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3B52" w:rsidRPr="003B5BED" w:rsidRDefault="00C43B52" w:rsidP="0082712E">
      <w:bookmarkStart w:id="0" w:name="_GoBack"/>
      <w:bookmarkEnd w:id="0"/>
    </w:p>
    <w:p w:rsidR="00DB3714" w:rsidRPr="003B5BED" w:rsidRDefault="00DB3714" w:rsidP="008149B7">
      <w:pPr>
        <w:pStyle w:val="TPTitul2"/>
      </w:pPr>
    </w:p>
    <w:p w:rsidR="00C11439" w:rsidRPr="003B5BED" w:rsidRDefault="00C11439" w:rsidP="008149B7">
      <w:pPr>
        <w:pStyle w:val="TPTitul2"/>
      </w:pPr>
    </w:p>
    <w:p w:rsidR="00C11439" w:rsidRPr="00B53CD5" w:rsidRDefault="00C0604B" w:rsidP="008149B7">
      <w:pPr>
        <w:pStyle w:val="TPTitul2"/>
      </w:pPr>
      <w:r w:rsidRPr="00B53CD5">
        <w:t xml:space="preserve">Příloha č. </w:t>
      </w:r>
      <w:r w:rsidR="00402B2E">
        <w:t>3</w:t>
      </w:r>
      <w:r w:rsidRPr="00B53CD5">
        <w:t xml:space="preserve"> </w:t>
      </w:r>
      <w:r w:rsidR="00505BF7">
        <w:t>c</w:t>
      </w:r>
      <w:r w:rsidR="00C43B52" w:rsidRPr="00B53CD5">
        <w:t>)</w:t>
      </w:r>
    </w:p>
    <w:p w:rsidR="00C43B52" w:rsidRPr="00EE1897" w:rsidRDefault="009E4AF6" w:rsidP="008149B7">
      <w:pPr>
        <w:pStyle w:val="TPTitul1"/>
        <w:rPr>
          <w:caps/>
        </w:rPr>
      </w:pPr>
      <w:r>
        <w:rPr>
          <w:caps/>
        </w:rPr>
        <w:t>Zvláštní technické podmínky</w:t>
      </w:r>
    </w:p>
    <w:p w:rsidR="00C9515E" w:rsidRPr="00C9515E" w:rsidRDefault="00C9515E" w:rsidP="00C9515E">
      <w:pPr>
        <w:pStyle w:val="TPTitul2"/>
        <w:rPr>
          <w:caps/>
        </w:rPr>
      </w:pPr>
      <w:r w:rsidRPr="00C9515E">
        <w:rPr>
          <w:caps/>
        </w:rPr>
        <w:t xml:space="preserve">Záměr projektu a </w:t>
      </w:r>
      <w:r>
        <w:rPr>
          <w:caps/>
        </w:rPr>
        <w:t xml:space="preserve">Dokumentace pro územní řízení </w:t>
      </w:r>
    </w:p>
    <w:p w:rsidR="00C9515E" w:rsidRPr="00C9515E" w:rsidRDefault="00C9515E" w:rsidP="00C9515E">
      <w:pPr>
        <w:pStyle w:val="TPTitul2"/>
        <w:rPr>
          <w:caps/>
        </w:rPr>
      </w:pPr>
      <w:r>
        <w:rPr>
          <w:caps/>
        </w:rPr>
        <w:t xml:space="preserve"> </w:t>
      </w:r>
    </w:p>
    <w:p w:rsidR="00C43B52" w:rsidRPr="00C9515E" w:rsidRDefault="00C43B52" w:rsidP="00C9515E">
      <w:pPr>
        <w:pStyle w:val="TPTitul2"/>
        <w:rPr>
          <w:caps/>
        </w:rPr>
      </w:pPr>
    </w:p>
    <w:p w:rsidR="00C43B52" w:rsidRPr="003B5BED" w:rsidRDefault="00C43B52" w:rsidP="008149B7">
      <w:pPr>
        <w:pStyle w:val="TPTitul2"/>
      </w:pPr>
    </w:p>
    <w:p w:rsidR="00C43B52" w:rsidRPr="00AE71C4" w:rsidRDefault="009E4AF6" w:rsidP="00976E1A">
      <w:pPr>
        <w:pStyle w:val="TPTitul2"/>
      </w:pPr>
      <w:r>
        <w:t>„</w:t>
      </w:r>
      <w:r w:rsidR="00314FE4" w:rsidRPr="00314FE4">
        <w:t>Rozšíření CDP Přerov - nová budova</w:t>
      </w:r>
      <w:r w:rsidRPr="00AE71C4">
        <w:t>“</w:t>
      </w:r>
    </w:p>
    <w:p w:rsidR="00BC400B" w:rsidRDefault="00BC400B" w:rsidP="008149B7">
      <w:pPr>
        <w:pStyle w:val="TPTitul2"/>
      </w:pPr>
    </w:p>
    <w:p w:rsidR="00400A26" w:rsidRDefault="00400A26" w:rsidP="008149B7">
      <w:pPr>
        <w:pStyle w:val="TPTitul2"/>
      </w:pPr>
    </w:p>
    <w:p w:rsidR="00DB3714" w:rsidRDefault="00BC400B" w:rsidP="00C9515E">
      <w:pPr>
        <w:pStyle w:val="TPTitul3"/>
        <w:tabs>
          <w:tab w:val="left" w:pos="1985"/>
        </w:tabs>
        <w:jc w:val="left"/>
      </w:pPr>
      <w:r w:rsidRPr="00507EB1">
        <w:t>Datum vydání:</w:t>
      </w:r>
      <w:r w:rsidR="004C4C07">
        <w:t xml:space="preserve"> </w:t>
      </w:r>
      <w:r w:rsidR="009170B7">
        <w:t>13</w:t>
      </w:r>
      <w:r w:rsidR="00024B1B">
        <w:t>.</w:t>
      </w:r>
      <w:r w:rsidR="009170B7">
        <w:t>8</w:t>
      </w:r>
      <w:r w:rsidR="00024B1B">
        <w:t>.2019</w:t>
      </w:r>
      <w:r w:rsidR="002D5951" w:rsidRPr="00507EB1">
        <w:tab/>
      </w:r>
    </w:p>
    <w:p w:rsidR="008149B7" w:rsidRPr="00DB3714" w:rsidRDefault="008149B7" w:rsidP="00DB3714">
      <w:pPr>
        <w:sectPr w:rsidR="008149B7" w:rsidRPr="00DB3714" w:rsidSect="00B217AB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 w:code="9"/>
          <w:pgMar w:top="2514" w:right="1021" w:bottom="2126" w:left="1021" w:header="851" w:footer="556" w:gutter="340"/>
          <w:cols w:space="708"/>
          <w:titlePg/>
          <w:docGrid w:linePitch="360"/>
        </w:sectPr>
      </w:pPr>
    </w:p>
    <w:p w:rsidR="00C11439" w:rsidRPr="00842F57" w:rsidRDefault="00E97238" w:rsidP="00B03BC5">
      <w:pPr>
        <w:pStyle w:val="TPNADPIS-1neslovn"/>
        <w:outlineLvl w:val="9"/>
      </w:pPr>
      <w:r>
        <w:lastRenderedPageBreak/>
        <w:t>O</w:t>
      </w:r>
      <w:r w:rsidR="00405732" w:rsidRPr="00320658">
        <w:t>bsah</w:t>
      </w:r>
    </w:p>
    <w:p w:rsidR="00655BEB" w:rsidRPr="00655BEB" w:rsidRDefault="00655BEB" w:rsidP="00B74431">
      <w:pPr>
        <w:pStyle w:val="TPText-0neslovan"/>
      </w:pPr>
    </w:p>
    <w:p w:rsidR="0099252D" w:rsidRPr="00924949" w:rsidRDefault="00655BEB">
      <w:pPr>
        <w:pStyle w:val="Obsah1"/>
        <w:rPr>
          <w:rFonts w:eastAsia="Times New Roman"/>
          <w:b w:val="0"/>
          <w:bCs w:val="0"/>
          <w:caps w:val="0"/>
          <w:noProof/>
          <w:sz w:val="22"/>
          <w:szCs w:val="22"/>
          <w:lang w:eastAsia="cs-CZ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"1-2" \h \z \u </w:instrText>
      </w:r>
      <w:r>
        <w:rPr>
          <w:rFonts w:cs="Arial"/>
        </w:rPr>
        <w:fldChar w:fldCharType="separate"/>
      </w:r>
      <w:hyperlink w:anchor="_Toc15980874" w:history="1">
        <w:r w:rsidR="0099252D" w:rsidRPr="001C4C23">
          <w:rPr>
            <w:rStyle w:val="Hypertextovodkaz"/>
            <w:noProof/>
          </w:rPr>
          <w:t>SEZNAM ZKRATEK</w:t>
        </w:r>
        <w:r w:rsidR="0099252D">
          <w:rPr>
            <w:noProof/>
            <w:webHidden/>
          </w:rPr>
          <w:tab/>
        </w:r>
        <w:r w:rsidR="0099252D">
          <w:rPr>
            <w:noProof/>
            <w:webHidden/>
          </w:rPr>
          <w:fldChar w:fldCharType="begin"/>
        </w:r>
        <w:r w:rsidR="0099252D">
          <w:rPr>
            <w:noProof/>
            <w:webHidden/>
          </w:rPr>
          <w:instrText xml:space="preserve"> PAGEREF _Toc15980874 \h </w:instrText>
        </w:r>
        <w:r w:rsidR="0099252D">
          <w:rPr>
            <w:noProof/>
            <w:webHidden/>
          </w:rPr>
        </w:r>
        <w:r w:rsidR="0099252D">
          <w:rPr>
            <w:noProof/>
            <w:webHidden/>
          </w:rPr>
          <w:fldChar w:fldCharType="separate"/>
        </w:r>
        <w:r w:rsidR="00C40E25">
          <w:rPr>
            <w:noProof/>
            <w:webHidden/>
          </w:rPr>
          <w:t>2</w:t>
        </w:r>
        <w:r w:rsidR="0099252D">
          <w:rPr>
            <w:noProof/>
            <w:webHidden/>
          </w:rPr>
          <w:fldChar w:fldCharType="end"/>
        </w:r>
      </w:hyperlink>
    </w:p>
    <w:p w:rsidR="0099252D" w:rsidRPr="00924949" w:rsidRDefault="00985410">
      <w:pPr>
        <w:pStyle w:val="Obsah1"/>
        <w:rPr>
          <w:rFonts w:eastAsia="Times New Roman"/>
          <w:b w:val="0"/>
          <w:bCs w:val="0"/>
          <w:caps w:val="0"/>
          <w:noProof/>
          <w:sz w:val="22"/>
          <w:szCs w:val="22"/>
          <w:lang w:eastAsia="cs-CZ"/>
        </w:rPr>
      </w:pPr>
      <w:hyperlink w:anchor="_Toc15980875" w:history="1">
        <w:r w:rsidR="0099252D" w:rsidRPr="001C4C23">
          <w:rPr>
            <w:rStyle w:val="Hypertextovodkaz"/>
            <w:noProof/>
          </w:rPr>
          <w:t>1.</w:t>
        </w:r>
        <w:r w:rsidR="0099252D" w:rsidRPr="00924949">
          <w:rPr>
            <w:rFonts w:eastAsia="Times New Roman"/>
            <w:b w:val="0"/>
            <w:bCs w:val="0"/>
            <w:caps w:val="0"/>
            <w:noProof/>
            <w:sz w:val="22"/>
            <w:szCs w:val="22"/>
            <w:lang w:eastAsia="cs-CZ"/>
          </w:rPr>
          <w:tab/>
        </w:r>
        <w:r w:rsidR="0099252D" w:rsidRPr="001C4C23">
          <w:rPr>
            <w:rStyle w:val="Hypertextovodkaz"/>
            <w:noProof/>
          </w:rPr>
          <w:t>Specifikace předmětu díla</w:t>
        </w:r>
        <w:r w:rsidR="0099252D">
          <w:rPr>
            <w:noProof/>
            <w:webHidden/>
          </w:rPr>
          <w:tab/>
        </w:r>
        <w:r w:rsidR="0099252D">
          <w:rPr>
            <w:noProof/>
            <w:webHidden/>
          </w:rPr>
          <w:fldChar w:fldCharType="begin"/>
        </w:r>
        <w:r w:rsidR="0099252D">
          <w:rPr>
            <w:noProof/>
            <w:webHidden/>
          </w:rPr>
          <w:instrText xml:space="preserve"> PAGEREF _Toc15980875 \h </w:instrText>
        </w:r>
        <w:r w:rsidR="0099252D">
          <w:rPr>
            <w:noProof/>
            <w:webHidden/>
          </w:rPr>
        </w:r>
        <w:r w:rsidR="0099252D">
          <w:rPr>
            <w:noProof/>
            <w:webHidden/>
          </w:rPr>
          <w:fldChar w:fldCharType="separate"/>
        </w:r>
        <w:r w:rsidR="00C40E25">
          <w:rPr>
            <w:noProof/>
            <w:webHidden/>
          </w:rPr>
          <w:t>3</w:t>
        </w:r>
        <w:r w:rsidR="0099252D">
          <w:rPr>
            <w:noProof/>
            <w:webHidden/>
          </w:rPr>
          <w:fldChar w:fldCharType="end"/>
        </w:r>
      </w:hyperlink>
    </w:p>
    <w:p w:rsidR="0099252D" w:rsidRPr="00924949" w:rsidRDefault="00985410">
      <w:pPr>
        <w:pStyle w:val="Obsah2"/>
        <w:rPr>
          <w:rFonts w:eastAsia="Times New Roman"/>
          <w:smallCaps w:val="0"/>
          <w:noProof/>
          <w:sz w:val="22"/>
          <w:szCs w:val="22"/>
          <w:lang w:eastAsia="cs-CZ"/>
        </w:rPr>
      </w:pPr>
      <w:hyperlink w:anchor="_Toc15980876" w:history="1">
        <w:r w:rsidR="0099252D" w:rsidRPr="001C4C23">
          <w:rPr>
            <w:rStyle w:val="Hypertextovodkaz"/>
            <w:noProof/>
          </w:rPr>
          <w:t>1.1.</w:t>
        </w:r>
        <w:r w:rsidR="0099252D" w:rsidRPr="00924949">
          <w:rPr>
            <w:rFonts w:eastAsia="Times New Roman"/>
            <w:smallCaps w:val="0"/>
            <w:noProof/>
            <w:sz w:val="22"/>
            <w:szCs w:val="22"/>
            <w:lang w:eastAsia="cs-CZ"/>
          </w:rPr>
          <w:tab/>
        </w:r>
        <w:r w:rsidR="0099252D" w:rsidRPr="001C4C23">
          <w:rPr>
            <w:rStyle w:val="Hypertextovodkaz"/>
            <w:noProof/>
          </w:rPr>
          <w:t>Předmět zadání</w:t>
        </w:r>
        <w:r w:rsidR="0099252D">
          <w:rPr>
            <w:noProof/>
            <w:webHidden/>
          </w:rPr>
          <w:tab/>
        </w:r>
        <w:r w:rsidR="0099252D">
          <w:rPr>
            <w:noProof/>
            <w:webHidden/>
          </w:rPr>
          <w:fldChar w:fldCharType="begin"/>
        </w:r>
        <w:r w:rsidR="0099252D">
          <w:rPr>
            <w:noProof/>
            <w:webHidden/>
          </w:rPr>
          <w:instrText xml:space="preserve"> PAGEREF _Toc15980876 \h </w:instrText>
        </w:r>
        <w:r w:rsidR="0099252D">
          <w:rPr>
            <w:noProof/>
            <w:webHidden/>
          </w:rPr>
        </w:r>
        <w:r w:rsidR="0099252D">
          <w:rPr>
            <w:noProof/>
            <w:webHidden/>
          </w:rPr>
          <w:fldChar w:fldCharType="separate"/>
        </w:r>
        <w:r w:rsidR="00C40E25">
          <w:rPr>
            <w:noProof/>
            <w:webHidden/>
          </w:rPr>
          <w:t>3</w:t>
        </w:r>
        <w:r w:rsidR="0099252D">
          <w:rPr>
            <w:noProof/>
            <w:webHidden/>
          </w:rPr>
          <w:fldChar w:fldCharType="end"/>
        </w:r>
      </w:hyperlink>
    </w:p>
    <w:p w:rsidR="0099252D" w:rsidRPr="00924949" w:rsidRDefault="00985410">
      <w:pPr>
        <w:pStyle w:val="Obsah2"/>
        <w:rPr>
          <w:rFonts w:eastAsia="Times New Roman"/>
          <w:smallCaps w:val="0"/>
          <w:noProof/>
          <w:sz w:val="22"/>
          <w:szCs w:val="22"/>
          <w:lang w:eastAsia="cs-CZ"/>
        </w:rPr>
      </w:pPr>
      <w:hyperlink w:anchor="_Toc15980877" w:history="1">
        <w:r w:rsidR="0099252D" w:rsidRPr="001C4C23">
          <w:rPr>
            <w:rStyle w:val="Hypertextovodkaz"/>
            <w:noProof/>
          </w:rPr>
          <w:t>1.2.</w:t>
        </w:r>
        <w:r w:rsidR="0099252D" w:rsidRPr="00924949">
          <w:rPr>
            <w:rFonts w:eastAsia="Times New Roman"/>
            <w:smallCaps w:val="0"/>
            <w:noProof/>
            <w:sz w:val="22"/>
            <w:szCs w:val="22"/>
            <w:lang w:eastAsia="cs-CZ"/>
          </w:rPr>
          <w:tab/>
        </w:r>
        <w:r w:rsidR="0099252D" w:rsidRPr="001C4C23">
          <w:rPr>
            <w:rStyle w:val="Hypertextovodkaz"/>
            <w:noProof/>
          </w:rPr>
          <w:t>Hlavní cíle stavby</w:t>
        </w:r>
        <w:r w:rsidR="0099252D">
          <w:rPr>
            <w:noProof/>
            <w:webHidden/>
          </w:rPr>
          <w:tab/>
        </w:r>
        <w:r w:rsidR="0099252D">
          <w:rPr>
            <w:noProof/>
            <w:webHidden/>
          </w:rPr>
          <w:fldChar w:fldCharType="begin"/>
        </w:r>
        <w:r w:rsidR="0099252D">
          <w:rPr>
            <w:noProof/>
            <w:webHidden/>
          </w:rPr>
          <w:instrText xml:space="preserve"> PAGEREF _Toc15980877 \h </w:instrText>
        </w:r>
        <w:r w:rsidR="0099252D">
          <w:rPr>
            <w:noProof/>
            <w:webHidden/>
          </w:rPr>
        </w:r>
        <w:r w:rsidR="0099252D">
          <w:rPr>
            <w:noProof/>
            <w:webHidden/>
          </w:rPr>
          <w:fldChar w:fldCharType="separate"/>
        </w:r>
        <w:r w:rsidR="00C40E25">
          <w:rPr>
            <w:noProof/>
            <w:webHidden/>
          </w:rPr>
          <w:t>3</w:t>
        </w:r>
        <w:r w:rsidR="0099252D">
          <w:rPr>
            <w:noProof/>
            <w:webHidden/>
          </w:rPr>
          <w:fldChar w:fldCharType="end"/>
        </w:r>
      </w:hyperlink>
    </w:p>
    <w:p w:rsidR="0099252D" w:rsidRPr="00924949" w:rsidRDefault="00985410">
      <w:pPr>
        <w:pStyle w:val="Obsah2"/>
        <w:rPr>
          <w:rFonts w:eastAsia="Times New Roman"/>
          <w:smallCaps w:val="0"/>
          <w:noProof/>
          <w:sz w:val="22"/>
          <w:szCs w:val="22"/>
          <w:lang w:eastAsia="cs-CZ"/>
        </w:rPr>
      </w:pPr>
      <w:hyperlink w:anchor="_Toc15980878" w:history="1">
        <w:r w:rsidR="0099252D" w:rsidRPr="001C4C23">
          <w:rPr>
            <w:rStyle w:val="Hypertextovodkaz"/>
            <w:noProof/>
          </w:rPr>
          <w:t>1.3.</w:t>
        </w:r>
        <w:r w:rsidR="0099252D" w:rsidRPr="00924949">
          <w:rPr>
            <w:rFonts w:eastAsia="Times New Roman"/>
            <w:smallCaps w:val="0"/>
            <w:noProof/>
            <w:sz w:val="22"/>
            <w:szCs w:val="22"/>
            <w:lang w:eastAsia="cs-CZ"/>
          </w:rPr>
          <w:tab/>
        </w:r>
        <w:r w:rsidR="0099252D" w:rsidRPr="001C4C23">
          <w:rPr>
            <w:rStyle w:val="Hypertextovodkaz"/>
            <w:noProof/>
          </w:rPr>
          <w:t>Místo stavby</w:t>
        </w:r>
        <w:r w:rsidR="0099252D">
          <w:rPr>
            <w:noProof/>
            <w:webHidden/>
          </w:rPr>
          <w:tab/>
        </w:r>
        <w:r w:rsidR="0099252D">
          <w:rPr>
            <w:noProof/>
            <w:webHidden/>
          </w:rPr>
          <w:fldChar w:fldCharType="begin"/>
        </w:r>
        <w:r w:rsidR="0099252D">
          <w:rPr>
            <w:noProof/>
            <w:webHidden/>
          </w:rPr>
          <w:instrText xml:space="preserve"> PAGEREF _Toc15980878 \h </w:instrText>
        </w:r>
        <w:r w:rsidR="0099252D">
          <w:rPr>
            <w:noProof/>
            <w:webHidden/>
          </w:rPr>
        </w:r>
        <w:r w:rsidR="0099252D">
          <w:rPr>
            <w:noProof/>
            <w:webHidden/>
          </w:rPr>
          <w:fldChar w:fldCharType="separate"/>
        </w:r>
        <w:r w:rsidR="00C40E25">
          <w:rPr>
            <w:noProof/>
            <w:webHidden/>
          </w:rPr>
          <w:t>3</w:t>
        </w:r>
        <w:r w:rsidR="0099252D">
          <w:rPr>
            <w:noProof/>
            <w:webHidden/>
          </w:rPr>
          <w:fldChar w:fldCharType="end"/>
        </w:r>
      </w:hyperlink>
    </w:p>
    <w:p w:rsidR="0099252D" w:rsidRPr="00924949" w:rsidRDefault="00985410">
      <w:pPr>
        <w:pStyle w:val="Obsah2"/>
        <w:rPr>
          <w:rFonts w:eastAsia="Times New Roman"/>
          <w:smallCaps w:val="0"/>
          <w:noProof/>
          <w:sz w:val="22"/>
          <w:szCs w:val="22"/>
          <w:lang w:eastAsia="cs-CZ"/>
        </w:rPr>
      </w:pPr>
      <w:hyperlink w:anchor="_Toc15980879" w:history="1">
        <w:r w:rsidR="0099252D" w:rsidRPr="001C4C23">
          <w:rPr>
            <w:rStyle w:val="Hypertextovodkaz"/>
            <w:noProof/>
          </w:rPr>
          <w:t>1.4.</w:t>
        </w:r>
        <w:r w:rsidR="0099252D" w:rsidRPr="00924949">
          <w:rPr>
            <w:rFonts w:eastAsia="Times New Roman"/>
            <w:smallCaps w:val="0"/>
            <w:noProof/>
            <w:sz w:val="22"/>
            <w:szCs w:val="22"/>
            <w:lang w:eastAsia="cs-CZ"/>
          </w:rPr>
          <w:tab/>
        </w:r>
        <w:r w:rsidR="0099252D" w:rsidRPr="001C4C23">
          <w:rPr>
            <w:rStyle w:val="Hypertextovodkaz"/>
            <w:noProof/>
          </w:rPr>
          <w:t>Základní charakteristika objektu, zařízení</w:t>
        </w:r>
        <w:r w:rsidR="0099252D">
          <w:rPr>
            <w:noProof/>
            <w:webHidden/>
          </w:rPr>
          <w:tab/>
        </w:r>
        <w:r w:rsidR="0099252D">
          <w:rPr>
            <w:noProof/>
            <w:webHidden/>
          </w:rPr>
          <w:fldChar w:fldCharType="begin"/>
        </w:r>
        <w:r w:rsidR="0099252D">
          <w:rPr>
            <w:noProof/>
            <w:webHidden/>
          </w:rPr>
          <w:instrText xml:space="preserve"> PAGEREF _Toc15980879 \h </w:instrText>
        </w:r>
        <w:r w:rsidR="0099252D">
          <w:rPr>
            <w:noProof/>
            <w:webHidden/>
          </w:rPr>
        </w:r>
        <w:r w:rsidR="0099252D">
          <w:rPr>
            <w:noProof/>
            <w:webHidden/>
          </w:rPr>
          <w:fldChar w:fldCharType="separate"/>
        </w:r>
        <w:r w:rsidR="00C40E25">
          <w:rPr>
            <w:noProof/>
            <w:webHidden/>
          </w:rPr>
          <w:t>3</w:t>
        </w:r>
        <w:r w:rsidR="0099252D">
          <w:rPr>
            <w:noProof/>
            <w:webHidden/>
          </w:rPr>
          <w:fldChar w:fldCharType="end"/>
        </w:r>
      </w:hyperlink>
    </w:p>
    <w:p w:rsidR="0099252D" w:rsidRPr="00924949" w:rsidRDefault="00985410">
      <w:pPr>
        <w:pStyle w:val="Obsah1"/>
        <w:rPr>
          <w:rFonts w:eastAsia="Times New Roman"/>
          <w:b w:val="0"/>
          <w:bCs w:val="0"/>
          <w:caps w:val="0"/>
          <w:noProof/>
          <w:sz w:val="22"/>
          <w:szCs w:val="22"/>
          <w:lang w:eastAsia="cs-CZ"/>
        </w:rPr>
      </w:pPr>
      <w:hyperlink w:anchor="_Toc15980880" w:history="1">
        <w:r w:rsidR="0099252D" w:rsidRPr="001C4C23">
          <w:rPr>
            <w:rStyle w:val="Hypertextovodkaz"/>
            <w:noProof/>
          </w:rPr>
          <w:t>2.</w:t>
        </w:r>
        <w:r w:rsidR="0099252D" w:rsidRPr="00924949">
          <w:rPr>
            <w:rFonts w:eastAsia="Times New Roman"/>
            <w:b w:val="0"/>
            <w:bCs w:val="0"/>
            <w:caps w:val="0"/>
            <w:noProof/>
            <w:sz w:val="22"/>
            <w:szCs w:val="22"/>
            <w:lang w:eastAsia="cs-CZ"/>
          </w:rPr>
          <w:tab/>
        </w:r>
        <w:r w:rsidR="0099252D" w:rsidRPr="001C4C23">
          <w:rPr>
            <w:rStyle w:val="Hypertextovodkaz"/>
            <w:noProof/>
          </w:rPr>
          <w:t>podklady pro zpracování</w:t>
        </w:r>
        <w:r w:rsidR="0099252D">
          <w:rPr>
            <w:noProof/>
            <w:webHidden/>
          </w:rPr>
          <w:tab/>
        </w:r>
        <w:r w:rsidR="0099252D">
          <w:rPr>
            <w:noProof/>
            <w:webHidden/>
          </w:rPr>
          <w:fldChar w:fldCharType="begin"/>
        </w:r>
        <w:r w:rsidR="0099252D">
          <w:rPr>
            <w:noProof/>
            <w:webHidden/>
          </w:rPr>
          <w:instrText xml:space="preserve"> PAGEREF _Toc15980880 \h </w:instrText>
        </w:r>
        <w:r w:rsidR="0099252D">
          <w:rPr>
            <w:noProof/>
            <w:webHidden/>
          </w:rPr>
        </w:r>
        <w:r w:rsidR="0099252D">
          <w:rPr>
            <w:noProof/>
            <w:webHidden/>
          </w:rPr>
          <w:fldChar w:fldCharType="separate"/>
        </w:r>
        <w:r w:rsidR="00C40E25">
          <w:rPr>
            <w:noProof/>
            <w:webHidden/>
          </w:rPr>
          <w:t>4</w:t>
        </w:r>
        <w:r w:rsidR="0099252D">
          <w:rPr>
            <w:noProof/>
            <w:webHidden/>
          </w:rPr>
          <w:fldChar w:fldCharType="end"/>
        </w:r>
      </w:hyperlink>
    </w:p>
    <w:p w:rsidR="0099252D" w:rsidRPr="00924949" w:rsidRDefault="00985410">
      <w:pPr>
        <w:pStyle w:val="Obsah2"/>
        <w:rPr>
          <w:rFonts w:eastAsia="Times New Roman"/>
          <w:smallCaps w:val="0"/>
          <w:noProof/>
          <w:sz w:val="22"/>
          <w:szCs w:val="22"/>
          <w:lang w:eastAsia="cs-CZ"/>
        </w:rPr>
      </w:pPr>
      <w:hyperlink w:anchor="_Toc15980881" w:history="1">
        <w:r w:rsidR="0099252D" w:rsidRPr="001C4C23">
          <w:rPr>
            <w:rStyle w:val="Hypertextovodkaz"/>
            <w:noProof/>
          </w:rPr>
          <w:t>2.1.</w:t>
        </w:r>
        <w:r w:rsidR="0099252D" w:rsidRPr="00924949">
          <w:rPr>
            <w:rFonts w:eastAsia="Times New Roman"/>
            <w:smallCaps w:val="0"/>
            <w:noProof/>
            <w:sz w:val="22"/>
            <w:szCs w:val="22"/>
            <w:lang w:eastAsia="cs-CZ"/>
          </w:rPr>
          <w:tab/>
        </w:r>
        <w:r w:rsidR="0099252D" w:rsidRPr="001C4C23">
          <w:rPr>
            <w:rStyle w:val="Hypertextovodkaz"/>
            <w:noProof/>
          </w:rPr>
          <w:t>Závazné podklady pro zpracování</w:t>
        </w:r>
        <w:r w:rsidR="0099252D">
          <w:rPr>
            <w:noProof/>
            <w:webHidden/>
          </w:rPr>
          <w:tab/>
        </w:r>
        <w:r w:rsidR="0099252D">
          <w:rPr>
            <w:noProof/>
            <w:webHidden/>
          </w:rPr>
          <w:fldChar w:fldCharType="begin"/>
        </w:r>
        <w:r w:rsidR="0099252D">
          <w:rPr>
            <w:noProof/>
            <w:webHidden/>
          </w:rPr>
          <w:instrText xml:space="preserve"> PAGEREF _Toc15980881 \h </w:instrText>
        </w:r>
        <w:r w:rsidR="0099252D">
          <w:rPr>
            <w:noProof/>
            <w:webHidden/>
          </w:rPr>
        </w:r>
        <w:r w:rsidR="0099252D">
          <w:rPr>
            <w:noProof/>
            <w:webHidden/>
          </w:rPr>
          <w:fldChar w:fldCharType="separate"/>
        </w:r>
        <w:r w:rsidR="00C40E25">
          <w:rPr>
            <w:noProof/>
            <w:webHidden/>
          </w:rPr>
          <w:t>4</w:t>
        </w:r>
        <w:r w:rsidR="0099252D">
          <w:rPr>
            <w:noProof/>
            <w:webHidden/>
          </w:rPr>
          <w:fldChar w:fldCharType="end"/>
        </w:r>
      </w:hyperlink>
    </w:p>
    <w:p w:rsidR="0099252D" w:rsidRPr="00924949" w:rsidRDefault="00985410">
      <w:pPr>
        <w:pStyle w:val="Obsah2"/>
        <w:rPr>
          <w:rFonts w:eastAsia="Times New Roman"/>
          <w:smallCaps w:val="0"/>
          <w:noProof/>
          <w:sz w:val="22"/>
          <w:szCs w:val="22"/>
          <w:lang w:eastAsia="cs-CZ"/>
        </w:rPr>
      </w:pPr>
      <w:hyperlink w:anchor="_Toc15980882" w:history="1">
        <w:r w:rsidR="0099252D" w:rsidRPr="001C4C23">
          <w:rPr>
            <w:rStyle w:val="Hypertextovodkaz"/>
            <w:noProof/>
          </w:rPr>
          <w:t>2.2.</w:t>
        </w:r>
        <w:r w:rsidR="0099252D" w:rsidRPr="00924949">
          <w:rPr>
            <w:rFonts w:eastAsia="Times New Roman"/>
            <w:smallCaps w:val="0"/>
            <w:noProof/>
            <w:sz w:val="22"/>
            <w:szCs w:val="22"/>
            <w:lang w:eastAsia="cs-CZ"/>
          </w:rPr>
          <w:tab/>
        </w:r>
        <w:r w:rsidR="0099252D" w:rsidRPr="001C4C23">
          <w:rPr>
            <w:rStyle w:val="Hypertextovodkaz"/>
            <w:noProof/>
          </w:rPr>
          <w:t>Ostatní podklady pro zpracování</w:t>
        </w:r>
        <w:r w:rsidR="0099252D">
          <w:rPr>
            <w:noProof/>
            <w:webHidden/>
          </w:rPr>
          <w:tab/>
        </w:r>
        <w:r w:rsidR="0099252D">
          <w:rPr>
            <w:noProof/>
            <w:webHidden/>
          </w:rPr>
          <w:fldChar w:fldCharType="begin"/>
        </w:r>
        <w:r w:rsidR="0099252D">
          <w:rPr>
            <w:noProof/>
            <w:webHidden/>
          </w:rPr>
          <w:instrText xml:space="preserve"> PAGEREF _Toc15980882 \h </w:instrText>
        </w:r>
        <w:r w:rsidR="0099252D">
          <w:rPr>
            <w:noProof/>
            <w:webHidden/>
          </w:rPr>
        </w:r>
        <w:r w:rsidR="0099252D">
          <w:rPr>
            <w:noProof/>
            <w:webHidden/>
          </w:rPr>
          <w:fldChar w:fldCharType="separate"/>
        </w:r>
        <w:r w:rsidR="00C40E25">
          <w:rPr>
            <w:noProof/>
            <w:webHidden/>
          </w:rPr>
          <w:t>4</w:t>
        </w:r>
        <w:r w:rsidR="0099252D">
          <w:rPr>
            <w:noProof/>
            <w:webHidden/>
          </w:rPr>
          <w:fldChar w:fldCharType="end"/>
        </w:r>
      </w:hyperlink>
    </w:p>
    <w:p w:rsidR="0099252D" w:rsidRPr="00924949" w:rsidRDefault="00985410">
      <w:pPr>
        <w:pStyle w:val="Obsah1"/>
        <w:rPr>
          <w:rFonts w:eastAsia="Times New Roman"/>
          <w:b w:val="0"/>
          <w:bCs w:val="0"/>
          <w:caps w:val="0"/>
          <w:noProof/>
          <w:sz w:val="22"/>
          <w:szCs w:val="22"/>
          <w:lang w:eastAsia="cs-CZ"/>
        </w:rPr>
      </w:pPr>
      <w:hyperlink w:anchor="_Toc15980883" w:history="1">
        <w:r w:rsidR="0099252D" w:rsidRPr="001C4C23">
          <w:rPr>
            <w:rStyle w:val="Hypertextovodkaz"/>
            <w:noProof/>
          </w:rPr>
          <w:t>3.</w:t>
        </w:r>
        <w:r w:rsidR="0099252D" w:rsidRPr="00924949">
          <w:rPr>
            <w:rFonts w:eastAsia="Times New Roman"/>
            <w:b w:val="0"/>
            <w:bCs w:val="0"/>
            <w:caps w:val="0"/>
            <w:noProof/>
            <w:sz w:val="22"/>
            <w:szCs w:val="22"/>
            <w:lang w:eastAsia="cs-CZ"/>
          </w:rPr>
          <w:tab/>
        </w:r>
        <w:r w:rsidR="0099252D" w:rsidRPr="001C4C23">
          <w:rPr>
            <w:rStyle w:val="Hypertextovodkaz"/>
            <w:noProof/>
          </w:rPr>
          <w:t>Koordinace s jinými stavbami a dokumenty</w:t>
        </w:r>
        <w:r w:rsidR="0099252D">
          <w:rPr>
            <w:noProof/>
            <w:webHidden/>
          </w:rPr>
          <w:tab/>
        </w:r>
        <w:r w:rsidR="0099252D">
          <w:rPr>
            <w:noProof/>
            <w:webHidden/>
          </w:rPr>
          <w:fldChar w:fldCharType="begin"/>
        </w:r>
        <w:r w:rsidR="0099252D">
          <w:rPr>
            <w:noProof/>
            <w:webHidden/>
          </w:rPr>
          <w:instrText xml:space="preserve"> PAGEREF _Toc15980883 \h </w:instrText>
        </w:r>
        <w:r w:rsidR="0099252D">
          <w:rPr>
            <w:noProof/>
            <w:webHidden/>
          </w:rPr>
        </w:r>
        <w:r w:rsidR="0099252D">
          <w:rPr>
            <w:noProof/>
            <w:webHidden/>
          </w:rPr>
          <w:fldChar w:fldCharType="separate"/>
        </w:r>
        <w:r w:rsidR="00C40E25">
          <w:rPr>
            <w:noProof/>
            <w:webHidden/>
          </w:rPr>
          <w:t>4</w:t>
        </w:r>
        <w:r w:rsidR="0099252D">
          <w:rPr>
            <w:noProof/>
            <w:webHidden/>
          </w:rPr>
          <w:fldChar w:fldCharType="end"/>
        </w:r>
      </w:hyperlink>
    </w:p>
    <w:p w:rsidR="0099252D" w:rsidRPr="00924949" w:rsidRDefault="00985410">
      <w:pPr>
        <w:pStyle w:val="Obsah1"/>
        <w:rPr>
          <w:rFonts w:eastAsia="Times New Roman"/>
          <w:b w:val="0"/>
          <w:bCs w:val="0"/>
          <w:caps w:val="0"/>
          <w:noProof/>
          <w:sz w:val="22"/>
          <w:szCs w:val="22"/>
          <w:lang w:eastAsia="cs-CZ"/>
        </w:rPr>
      </w:pPr>
      <w:hyperlink w:anchor="_Toc15980884" w:history="1">
        <w:r w:rsidR="0099252D" w:rsidRPr="001C4C23">
          <w:rPr>
            <w:rStyle w:val="Hypertextovodkaz"/>
            <w:noProof/>
          </w:rPr>
          <w:t>4.</w:t>
        </w:r>
        <w:r w:rsidR="0099252D" w:rsidRPr="00924949">
          <w:rPr>
            <w:rFonts w:eastAsia="Times New Roman"/>
            <w:b w:val="0"/>
            <w:bCs w:val="0"/>
            <w:caps w:val="0"/>
            <w:noProof/>
            <w:sz w:val="22"/>
            <w:szCs w:val="22"/>
            <w:lang w:eastAsia="cs-CZ"/>
          </w:rPr>
          <w:tab/>
        </w:r>
        <w:r w:rsidR="0099252D" w:rsidRPr="001C4C23">
          <w:rPr>
            <w:rStyle w:val="Hypertextovodkaz"/>
            <w:noProof/>
          </w:rPr>
          <w:t>Požadavky na technické řešení</w:t>
        </w:r>
        <w:r w:rsidR="0099252D">
          <w:rPr>
            <w:noProof/>
            <w:webHidden/>
          </w:rPr>
          <w:tab/>
        </w:r>
        <w:r w:rsidR="0099252D">
          <w:rPr>
            <w:noProof/>
            <w:webHidden/>
          </w:rPr>
          <w:fldChar w:fldCharType="begin"/>
        </w:r>
        <w:r w:rsidR="0099252D">
          <w:rPr>
            <w:noProof/>
            <w:webHidden/>
          </w:rPr>
          <w:instrText xml:space="preserve"> PAGEREF _Toc15980884 \h </w:instrText>
        </w:r>
        <w:r w:rsidR="0099252D">
          <w:rPr>
            <w:noProof/>
            <w:webHidden/>
          </w:rPr>
        </w:r>
        <w:r w:rsidR="0099252D">
          <w:rPr>
            <w:noProof/>
            <w:webHidden/>
          </w:rPr>
          <w:fldChar w:fldCharType="separate"/>
        </w:r>
        <w:r w:rsidR="00C40E25">
          <w:rPr>
            <w:noProof/>
            <w:webHidden/>
          </w:rPr>
          <w:t>4</w:t>
        </w:r>
        <w:r w:rsidR="0099252D">
          <w:rPr>
            <w:noProof/>
            <w:webHidden/>
          </w:rPr>
          <w:fldChar w:fldCharType="end"/>
        </w:r>
      </w:hyperlink>
    </w:p>
    <w:p w:rsidR="0099252D" w:rsidRPr="00924949" w:rsidRDefault="00985410">
      <w:pPr>
        <w:pStyle w:val="Obsah2"/>
        <w:rPr>
          <w:rFonts w:eastAsia="Times New Roman"/>
          <w:smallCaps w:val="0"/>
          <w:noProof/>
          <w:sz w:val="22"/>
          <w:szCs w:val="22"/>
          <w:lang w:eastAsia="cs-CZ"/>
        </w:rPr>
      </w:pPr>
      <w:hyperlink w:anchor="_Toc15980885" w:history="1">
        <w:r w:rsidR="0099252D" w:rsidRPr="001C4C23">
          <w:rPr>
            <w:rStyle w:val="Hypertextovodkaz"/>
            <w:noProof/>
          </w:rPr>
          <w:t>4.1.</w:t>
        </w:r>
        <w:r w:rsidR="0099252D" w:rsidRPr="00924949">
          <w:rPr>
            <w:rFonts w:eastAsia="Times New Roman"/>
            <w:smallCaps w:val="0"/>
            <w:noProof/>
            <w:sz w:val="22"/>
            <w:szCs w:val="22"/>
            <w:lang w:eastAsia="cs-CZ"/>
          </w:rPr>
          <w:tab/>
        </w:r>
        <w:r w:rsidR="0099252D" w:rsidRPr="001C4C23">
          <w:rPr>
            <w:rStyle w:val="Hypertextovodkaz"/>
            <w:noProof/>
          </w:rPr>
          <w:t>Všeobecně</w:t>
        </w:r>
        <w:r w:rsidR="0099252D">
          <w:rPr>
            <w:noProof/>
            <w:webHidden/>
          </w:rPr>
          <w:tab/>
        </w:r>
        <w:r w:rsidR="0099252D">
          <w:rPr>
            <w:noProof/>
            <w:webHidden/>
          </w:rPr>
          <w:fldChar w:fldCharType="begin"/>
        </w:r>
        <w:r w:rsidR="0099252D">
          <w:rPr>
            <w:noProof/>
            <w:webHidden/>
          </w:rPr>
          <w:instrText xml:space="preserve"> PAGEREF _Toc15980885 \h </w:instrText>
        </w:r>
        <w:r w:rsidR="0099252D">
          <w:rPr>
            <w:noProof/>
            <w:webHidden/>
          </w:rPr>
        </w:r>
        <w:r w:rsidR="0099252D">
          <w:rPr>
            <w:noProof/>
            <w:webHidden/>
          </w:rPr>
          <w:fldChar w:fldCharType="separate"/>
        </w:r>
        <w:r w:rsidR="00C40E25">
          <w:rPr>
            <w:noProof/>
            <w:webHidden/>
          </w:rPr>
          <w:t>4</w:t>
        </w:r>
        <w:r w:rsidR="0099252D">
          <w:rPr>
            <w:noProof/>
            <w:webHidden/>
          </w:rPr>
          <w:fldChar w:fldCharType="end"/>
        </w:r>
      </w:hyperlink>
    </w:p>
    <w:p w:rsidR="0099252D" w:rsidRPr="00924949" w:rsidRDefault="00985410">
      <w:pPr>
        <w:pStyle w:val="Obsah2"/>
        <w:rPr>
          <w:rFonts w:eastAsia="Times New Roman"/>
          <w:smallCaps w:val="0"/>
          <w:noProof/>
          <w:sz w:val="22"/>
          <w:szCs w:val="22"/>
          <w:lang w:eastAsia="cs-CZ"/>
        </w:rPr>
      </w:pPr>
      <w:hyperlink w:anchor="_Toc15980886" w:history="1">
        <w:r w:rsidR="0099252D" w:rsidRPr="001C4C23">
          <w:rPr>
            <w:rStyle w:val="Hypertextovodkaz"/>
            <w:noProof/>
          </w:rPr>
          <w:t>4.2.</w:t>
        </w:r>
        <w:r w:rsidR="0099252D" w:rsidRPr="00924949">
          <w:rPr>
            <w:rFonts w:eastAsia="Times New Roman"/>
            <w:smallCaps w:val="0"/>
            <w:noProof/>
            <w:sz w:val="22"/>
            <w:szCs w:val="22"/>
            <w:lang w:eastAsia="cs-CZ"/>
          </w:rPr>
          <w:tab/>
        </w:r>
        <w:r w:rsidR="0099252D" w:rsidRPr="001C4C23">
          <w:rPr>
            <w:rStyle w:val="Hypertextovodkaz"/>
            <w:noProof/>
          </w:rPr>
          <w:t>Dopravní technologie</w:t>
        </w:r>
        <w:r w:rsidR="0099252D">
          <w:rPr>
            <w:noProof/>
            <w:webHidden/>
          </w:rPr>
          <w:tab/>
        </w:r>
        <w:r w:rsidR="0099252D">
          <w:rPr>
            <w:noProof/>
            <w:webHidden/>
          </w:rPr>
          <w:fldChar w:fldCharType="begin"/>
        </w:r>
        <w:r w:rsidR="0099252D">
          <w:rPr>
            <w:noProof/>
            <w:webHidden/>
          </w:rPr>
          <w:instrText xml:space="preserve"> PAGEREF _Toc15980886 \h </w:instrText>
        </w:r>
        <w:r w:rsidR="0099252D">
          <w:rPr>
            <w:noProof/>
            <w:webHidden/>
          </w:rPr>
        </w:r>
        <w:r w:rsidR="0099252D">
          <w:rPr>
            <w:noProof/>
            <w:webHidden/>
          </w:rPr>
          <w:fldChar w:fldCharType="separate"/>
        </w:r>
        <w:r w:rsidR="00C40E25">
          <w:rPr>
            <w:noProof/>
            <w:webHidden/>
          </w:rPr>
          <w:t>5</w:t>
        </w:r>
        <w:r w:rsidR="0099252D">
          <w:rPr>
            <w:noProof/>
            <w:webHidden/>
          </w:rPr>
          <w:fldChar w:fldCharType="end"/>
        </w:r>
      </w:hyperlink>
    </w:p>
    <w:p w:rsidR="0099252D" w:rsidRPr="00924949" w:rsidRDefault="00985410">
      <w:pPr>
        <w:pStyle w:val="Obsah2"/>
        <w:rPr>
          <w:rFonts w:eastAsia="Times New Roman"/>
          <w:smallCaps w:val="0"/>
          <w:noProof/>
          <w:sz w:val="22"/>
          <w:szCs w:val="22"/>
          <w:lang w:eastAsia="cs-CZ"/>
        </w:rPr>
      </w:pPr>
      <w:hyperlink w:anchor="_Toc15980887" w:history="1">
        <w:r w:rsidR="0099252D" w:rsidRPr="001C4C23">
          <w:rPr>
            <w:rStyle w:val="Hypertextovodkaz"/>
            <w:noProof/>
          </w:rPr>
          <w:t>4.3.</w:t>
        </w:r>
        <w:r w:rsidR="0099252D" w:rsidRPr="00924949">
          <w:rPr>
            <w:rFonts w:eastAsia="Times New Roman"/>
            <w:smallCaps w:val="0"/>
            <w:noProof/>
            <w:sz w:val="22"/>
            <w:szCs w:val="22"/>
            <w:lang w:eastAsia="cs-CZ"/>
          </w:rPr>
          <w:tab/>
        </w:r>
        <w:r w:rsidR="0099252D" w:rsidRPr="001C4C23">
          <w:rPr>
            <w:rStyle w:val="Hypertextovodkaz"/>
            <w:noProof/>
          </w:rPr>
          <w:t>Organizace výstavby</w:t>
        </w:r>
        <w:r w:rsidR="0099252D">
          <w:rPr>
            <w:noProof/>
            <w:webHidden/>
          </w:rPr>
          <w:tab/>
        </w:r>
        <w:r w:rsidR="0099252D">
          <w:rPr>
            <w:noProof/>
            <w:webHidden/>
          </w:rPr>
          <w:fldChar w:fldCharType="begin"/>
        </w:r>
        <w:r w:rsidR="0099252D">
          <w:rPr>
            <w:noProof/>
            <w:webHidden/>
          </w:rPr>
          <w:instrText xml:space="preserve"> PAGEREF _Toc15980887 \h </w:instrText>
        </w:r>
        <w:r w:rsidR="0099252D">
          <w:rPr>
            <w:noProof/>
            <w:webHidden/>
          </w:rPr>
        </w:r>
        <w:r w:rsidR="0099252D">
          <w:rPr>
            <w:noProof/>
            <w:webHidden/>
          </w:rPr>
          <w:fldChar w:fldCharType="separate"/>
        </w:r>
        <w:r w:rsidR="00C40E25">
          <w:rPr>
            <w:noProof/>
            <w:webHidden/>
          </w:rPr>
          <w:t>5</w:t>
        </w:r>
        <w:r w:rsidR="0099252D">
          <w:rPr>
            <w:noProof/>
            <w:webHidden/>
          </w:rPr>
          <w:fldChar w:fldCharType="end"/>
        </w:r>
      </w:hyperlink>
    </w:p>
    <w:p w:rsidR="0099252D" w:rsidRPr="00924949" w:rsidRDefault="00985410">
      <w:pPr>
        <w:pStyle w:val="Obsah2"/>
        <w:rPr>
          <w:rFonts w:eastAsia="Times New Roman"/>
          <w:smallCaps w:val="0"/>
          <w:noProof/>
          <w:sz w:val="22"/>
          <w:szCs w:val="22"/>
          <w:lang w:eastAsia="cs-CZ"/>
        </w:rPr>
      </w:pPr>
      <w:hyperlink w:anchor="_Toc15980888" w:history="1">
        <w:r w:rsidR="0099252D" w:rsidRPr="001C4C23">
          <w:rPr>
            <w:rStyle w:val="Hypertextovodkaz"/>
            <w:noProof/>
          </w:rPr>
          <w:t>4.4.</w:t>
        </w:r>
        <w:r w:rsidR="0099252D" w:rsidRPr="00924949">
          <w:rPr>
            <w:rFonts w:eastAsia="Times New Roman"/>
            <w:smallCaps w:val="0"/>
            <w:noProof/>
            <w:sz w:val="22"/>
            <w:szCs w:val="22"/>
            <w:lang w:eastAsia="cs-CZ"/>
          </w:rPr>
          <w:tab/>
        </w:r>
        <w:r w:rsidR="0099252D" w:rsidRPr="001C4C23">
          <w:rPr>
            <w:rStyle w:val="Hypertextovodkaz"/>
            <w:noProof/>
          </w:rPr>
          <w:t>Zabezpečovací zařízení</w:t>
        </w:r>
        <w:r w:rsidR="0099252D">
          <w:rPr>
            <w:noProof/>
            <w:webHidden/>
          </w:rPr>
          <w:tab/>
        </w:r>
        <w:r w:rsidR="0099252D">
          <w:rPr>
            <w:noProof/>
            <w:webHidden/>
          </w:rPr>
          <w:fldChar w:fldCharType="begin"/>
        </w:r>
        <w:r w:rsidR="0099252D">
          <w:rPr>
            <w:noProof/>
            <w:webHidden/>
          </w:rPr>
          <w:instrText xml:space="preserve"> PAGEREF _Toc15980888 \h </w:instrText>
        </w:r>
        <w:r w:rsidR="0099252D">
          <w:rPr>
            <w:noProof/>
            <w:webHidden/>
          </w:rPr>
        </w:r>
        <w:r w:rsidR="0099252D">
          <w:rPr>
            <w:noProof/>
            <w:webHidden/>
          </w:rPr>
          <w:fldChar w:fldCharType="separate"/>
        </w:r>
        <w:r w:rsidR="00C40E25">
          <w:rPr>
            <w:noProof/>
            <w:webHidden/>
          </w:rPr>
          <w:t>5</w:t>
        </w:r>
        <w:r w:rsidR="0099252D">
          <w:rPr>
            <w:noProof/>
            <w:webHidden/>
          </w:rPr>
          <w:fldChar w:fldCharType="end"/>
        </w:r>
      </w:hyperlink>
    </w:p>
    <w:p w:rsidR="0099252D" w:rsidRPr="00924949" w:rsidRDefault="00985410">
      <w:pPr>
        <w:pStyle w:val="Obsah2"/>
        <w:rPr>
          <w:rFonts w:eastAsia="Times New Roman"/>
          <w:smallCaps w:val="0"/>
          <w:noProof/>
          <w:sz w:val="22"/>
          <w:szCs w:val="22"/>
          <w:lang w:eastAsia="cs-CZ"/>
        </w:rPr>
      </w:pPr>
      <w:hyperlink w:anchor="_Toc15980889" w:history="1">
        <w:r w:rsidR="0099252D" w:rsidRPr="001C4C23">
          <w:rPr>
            <w:rStyle w:val="Hypertextovodkaz"/>
            <w:noProof/>
          </w:rPr>
          <w:t>4.5.</w:t>
        </w:r>
        <w:r w:rsidR="0099252D" w:rsidRPr="00924949">
          <w:rPr>
            <w:rFonts w:eastAsia="Times New Roman"/>
            <w:smallCaps w:val="0"/>
            <w:noProof/>
            <w:sz w:val="22"/>
            <w:szCs w:val="22"/>
            <w:lang w:eastAsia="cs-CZ"/>
          </w:rPr>
          <w:tab/>
        </w:r>
        <w:r w:rsidR="0099252D" w:rsidRPr="001C4C23">
          <w:rPr>
            <w:rStyle w:val="Hypertextovodkaz"/>
            <w:noProof/>
          </w:rPr>
          <w:t>Sdělovací zařízení</w:t>
        </w:r>
        <w:r w:rsidR="0099252D">
          <w:rPr>
            <w:noProof/>
            <w:webHidden/>
          </w:rPr>
          <w:tab/>
        </w:r>
        <w:r w:rsidR="0099252D">
          <w:rPr>
            <w:noProof/>
            <w:webHidden/>
          </w:rPr>
          <w:fldChar w:fldCharType="begin"/>
        </w:r>
        <w:r w:rsidR="0099252D">
          <w:rPr>
            <w:noProof/>
            <w:webHidden/>
          </w:rPr>
          <w:instrText xml:space="preserve"> PAGEREF _Toc15980889 \h </w:instrText>
        </w:r>
        <w:r w:rsidR="0099252D">
          <w:rPr>
            <w:noProof/>
            <w:webHidden/>
          </w:rPr>
        </w:r>
        <w:r w:rsidR="0099252D">
          <w:rPr>
            <w:noProof/>
            <w:webHidden/>
          </w:rPr>
          <w:fldChar w:fldCharType="separate"/>
        </w:r>
        <w:r w:rsidR="00C40E25">
          <w:rPr>
            <w:noProof/>
            <w:webHidden/>
          </w:rPr>
          <w:t>5</w:t>
        </w:r>
        <w:r w:rsidR="0099252D">
          <w:rPr>
            <w:noProof/>
            <w:webHidden/>
          </w:rPr>
          <w:fldChar w:fldCharType="end"/>
        </w:r>
      </w:hyperlink>
    </w:p>
    <w:p w:rsidR="0099252D" w:rsidRPr="00924949" w:rsidRDefault="00985410">
      <w:pPr>
        <w:pStyle w:val="Obsah2"/>
        <w:rPr>
          <w:rFonts w:eastAsia="Times New Roman"/>
          <w:smallCaps w:val="0"/>
          <w:noProof/>
          <w:sz w:val="22"/>
          <w:szCs w:val="22"/>
          <w:lang w:eastAsia="cs-CZ"/>
        </w:rPr>
      </w:pPr>
      <w:hyperlink w:anchor="_Toc15980890" w:history="1">
        <w:r w:rsidR="0099252D" w:rsidRPr="001C4C23">
          <w:rPr>
            <w:rStyle w:val="Hypertextovodkaz"/>
            <w:noProof/>
          </w:rPr>
          <w:t>4.6.</w:t>
        </w:r>
        <w:r w:rsidR="0099252D" w:rsidRPr="00924949">
          <w:rPr>
            <w:rFonts w:eastAsia="Times New Roman"/>
            <w:smallCaps w:val="0"/>
            <w:noProof/>
            <w:sz w:val="22"/>
            <w:szCs w:val="22"/>
            <w:lang w:eastAsia="cs-CZ"/>
          </w:rPr>
          <w:tab/>
        </w:r>
        <w:r w:rsidR="0099252D" w:rsidRPr="001C4C23">
          <w:rPr>
            <w:rStyle w:val="Hypertextovodkaz"/>
            <w:noProof/>
          </w:rPr>
          <w:t>Silnoproudá technologie včetně DŘT, trakční a energetická zařízení</w:t>
        </w:r>
        <w:r w:rsidR="0099252D">
          <w:rPr>
            <w:noProof/>
            <w:webHidden/>
          </w:rPr>
          <w:tab/>
        </w:r>
        <w:r w:rsidR="0099252D">
          <w:rPr>
            <w:noProof/>
            <w:webHidden/>
          </w:rPr>
          <w:fldChar w:fldCharType="begin"/>
        </w:r>
        <w:r w:rsidR="0099252D">
          <w:rPr>
            <w:noProof/>
            <w:webHidden/>
          </w:rPr>
          <w:instrText xml:space="preserve"> PAGEREF _Toc15980890 \h </w:instrText>
        </w:r>
        <w:r w:rsidR="0099252D">
          <w:rPr>
            <w:noProof/>
            <w:webHidden/>
          </w:rPr>
        </w:r>
        <w:r w:rsidR="0099252D">
          <w:rPr>
            <w:noProof/>
            <w:webHidden/>
          </w:rPr>
          <w:fldChar w:fldCharType="separate"/>
        </w:r>
        <w:r w:rsidR="00C40E25">
          <w:rPr>
            <w:noProof/>
            <w:webHidden/>
          </w:rPr>
          <w:t>6</w:t>
        </w:r>
        <w:r w:rsidR="0099252D">
          <w:rPr>
            <w:noProof/>
            <w:webHidden/>
          </w:rPr>
          <w:fldChar w:fldCharType="end"/>
        </w:r>
      </w:hyperlink>
    </w:p>
    <w:p w:rsidR="0099252D" w:rsidRPr="00924949" w:rsidRDefault="00985410">
      <w:pPr>
        <w:pStyle w:val="Obsah2"/>
        <w:rPr>
          <w:rFonts w:eastAsia="Times New Roman"/>
          <w:smallCaps w:val="0"/>
          <w:noProof/>
          <w:sz w:val="22"/>
          <w:szCs w:val="22"/>
          <w:lang w:eastAsia="cs-CZ"/>
        </w:rPr>
      </w:pPr>
      <w:hyperlink w:anchor="_Toc15980891" w:history="1">
        <w:r w:rsidR="0099252D" w:rsidRPr="001C4C23">
          <w:rPr>
            <w:rStyle w:val="Hypertextovodkaz"/>
            <w:noProof/>
          </w:rPr>
          <w:t>4.7.</w:t>
        </w:r>
        <w:r w:rsidR="0099252D" w:rsidRPr="00924949">
          <w:rPr>
            <w:rFonts w:eastAsia="Times New Roman"/>
            <w:smallCaps w:val="0"/>
            <w:noProof/>
            <w:sz w:val="22"/>
            <w:szCs w:val="22"/>
            <w:lang w:eastAsia="cs-CZ"/>
          </w:rPr>
          <w:tab/>
        </w:r>
        <w:r w:rsidR="0099252D" w:rsidRPr="001C4C23">
          <w:rPr>
            <w:rStyle w:val="Hypertextovodkaz"/>
            <w:noProof/>
          </w:rPr>
          <w:t>Ostatní objekty</w:t>
        </w:r>
        <w:r w:rsidR="0099252D">
          <w:rPr>
            <w:noProof/>
            <w:webHidden/>
          </w:rPr>
          <w:tab/>
        </w:r>
        <w:r w:rsidR="0099252D">
          <w:rPr>
            <w:noProof/>
            <w:webHidden/>
          </w:rPr>
          <w:fldChar w:fldCharType="begin"/>
        </w:r>
        <w:r w:rsidR="0099252D">
          <w:rPr>
            <w:noProof/>
            <w:webHidden/>
          </w:rPr>
          <w:instrText xml:space="preserve"> PAGEREF _Toc15980891 \h </w:instrText>
        </w:r>
        <w:r w:rsidR="0099252D">
          <w:rPr>
            <w:noProof/>
            <w:webHidden/>
          </w:rPr>
        </w:r>
        <w:r w:rsidR="0099252D">
          <w:rPr>
            <w:noProof/>
            <w:webHidden/>
          </w:rPr>
          <w:fldChar w:fldCharType="separate"/>
        </w:r>
        <w:r w:rsidR="00C40E25">
          <w:rPr>
            <w:noProof/>
            <w:webHidden/>
          </w:rPr>
          <w:t>6</w:t>
        </w:r>
        <w:r w:rsidR="0099252D">
          <w:rPr>
            <w:noProof/>
            <w:webHidden/>
          </w:rPr>
          <w:fldChar w:fldCharType="end"/>
        </w:r>
      </w:hyperlink>
    </w:p>
    <w:p w:rsidR="0099252D" w:rsidRPr="00924949" w:rsidRDefault="00985410">
      <w:pPr>
        <w:pStyle w:val="Obsah2"/>
        <w:rPr>
          <w:rFonts w:eastAsia="Times New Roman"/>
          <w:smallCaps w:val="0"/>
          <w:noProof/>
          <w:sz w:val="22"/>
          <w:szCs w:val="22"/>
          <w:lang w:eastAsia="cs-CZ"/>
        </w:rPr>
      </w:pPr>
      <w:hyperlink w:anchor="_Toc15980892" w:history="1">
        <w:r w:rsidR="0099252D" w:rsidRPr="001C4C23">
          <w:rPr>
            <w:rStyle w:val="Hypertextovodkaz"/>
            <w:noProof/>
          </w:rPr>
          <w:t>4.8.</w:t>
        </w:r>
        <w:r w:rsidR="0099252D" w:rsidRPr="00924949">
          <w:rPr>
            <w:rFonts w:eastAsia="Times New Roman"/>
            <w:smallCaps w:val="0"/>
            <w:noProof/>
            <w:sz w:val="22"/>
            <w:szCs w:val="22"/>
            <w:lang w:eastAsia="cs-CZ"/>
          </w:rPr>
          <w:tab/>
        </w:r>
        <w:r w:rsidR="0099252D" w:rsidRPr="001C4C23">
          <w:rPr>
            <w:rStyle w:val="Hypertextovodkaz"/>
            <w:noProof/>
          </w:rPr>
          <w:t>Pozemní stavební objekty</w:t>
        </w:r>
        <w:r w:rsidR="0099252D">
          <w:rPr>
            <w:noProof/>
            <w:webHidden/>
          </w:rPr>
          <w:tab/>
        </w:r>
        <w:r w:rsidR="0099252D">
          <w:rPr>
            <w:noProof/>
            <w:webHidden/>
          </w:rPr>
          <w:fldChar w:fldCharType="begin"/>
        </w:r>
        <w:r w:rsidR="0099252D">
          <w:rPr>
            <w:noProof/>
            <w:webHidden/>
          </w:rPr>
          <w:instrText xml:space="preserve"> PAGEREF _Toc15980892 \h </w:instrText>
        </w:r>
        <w:r w:rsidR="0099252D">
          <w:rPr>
            <w:noProof/>
            <w:webHidden/>
          </w:rPr>
        </w:r>
        <w:r w:rsidR="0099252D">
          <w:rPr>
            <w:noProof/>
            <w:webHidden/>
          </w:rPr>
          <w:fldChar w:fldCharType="separate"/>
        </w:r>
        <w:r w:rsidR="00C40E25">
          <w:rPr>
            <w:noProof/>
            <w:webHidden/>
          </w:rPr>
          <w:t>6</w:t>
        </w:r>
        <w:r w:rsidR="0099252D">
          <w:rPr>
            <w:noProof/>
            <w:webHidden/>
          </w:rPr>
          <w:fldChar w:fldCharType="end"/>
        </w:r>
      </w:hyperlink>
    </w:p>
    <w:p w:rsidR="0099252D" w:rsidRPr="00924949" w:rsidRDefault="00985410">
      <w:pPr>
        <w:pStyle w:val="Obsah2"/>
        <w:rPr>
          <w:rFonts w:eastAsia="Times New Roman"/>
          <w:smallCaps w:val="0"/>
          <w:noProof/>
          <w:sz w:val="22"/>
          <w:szCs w:val="22"/>
          <w:lang w:eastAsia="cs-CZ"/>
        </w:rPr>
      </w:pPr>
      <w:hyperlink w:anchor="_Toc15980893" w:history="1">
        <w:r w:rsidR="0099252D" w:rsidRPr="001C4C23">
          <w:rPr>
            <w:rStyle w:val="Hypertextovodkaz"/>
            <w:noProof/>
          </w:rPr>
          <w:t>4.9.</w:t>
        </w:r>
        <w:r w:rsidR="0099252D" w:rsidRPr="00924949">
          <w:rPr>
            <w:rFonts w:eastAsia="Times New Roman"/>
            <w:smallCaps w:val="0"/>
            <w:noProof/>
            <w:sz w:val="22"/>
            <w:szCs w:val="22"/>
            <w:lang w:eastAsia="cs-CZ"/>
          </w:rPr>
          <w:tab/>
        </w:r>
        <w:r w:rsidR="0099252D" w:rsidRPr="001C4C23">
          <w:rPr>
            <w:rStyle w:val="Hypertextovodkaz"/>
            <w:noProof/>
          </w:rPr>
          <w:t>Životní prostředí</w:t>
        </w:r>
        <w:r w:rsidR="0099252D">
          <w:rPr>
            <w:noProof/>
            <w:webHidden/>
          </w:rPr>
          <w:tab/>
        </w:r>
        <w:r w:rsidR="0099252D">
          <w:rPr>
            <w:noProof/>
            <w:webHidden/>
          </w:rPr>
          <w:fldChar w:fldCharType="begin"/>
        </w:r>
        <w:r w:rsidR="0099252D">
          <w:rPr>
            <w:noProof/>
            <w:webHidden/>
          </w:rPr>
          <w:instrText xml:space="preserve"> PAGEREF _Toc15980893 \h </w:instrText>
        </w:r>
        <w:r w:rsidR="0099252D">
          <w:rPr>
            <w:noProof/>
            <w:webHidden/>
          </w:rPr>
        </w:r>
        <w:r w:rsidR="0099252D">
          <w:rPr>
            <w:noProof/>
            <w:webHidden/>
          </w:rPr>
          <w:fldChar w:fldCharType="separate"/>
        </w:r>
        <w:r w:rsidR="00C40E25">
          <w:rPr>
            <w:noProof/>
            <w:webHidden/>
          </w:rPr>
          <w:t>7</w:t>
        </w:r>
        <w:r w:rsidR="0099252D">
          <w:rPr>
            <w:noProof/>
            <w:webHidden/>
          </w:rPr>
          <w:fldChar w:fldCharType="end"/>
        </w:r>
      </w:hyperlink>
    </w:p>
    <w:p w:rsidR="0099252D" w:rsidRPr="00924949" w:rsidRDefault="00985410">
      <w:pPr>
        <w:pStyle w:val="Obsah2"/>
        <w:rPr>
          <w:rFonts w:eastAsia="Times New Roman"/>
          <w:smallCaps w:val="0"/>
          <w:noProof/>
          <w:sz w:val="22"/>
          <w:szCs w:val="22"/>
          <w:lang w:eastAsia="cs-CZ"/>
        </w:rPr>
      </w:pPr>
      <w:hyperlink w:anchor="_Toc15980894" w:history="1">
        <w:r w:rsidR="0099252D" w:rsidRPr="001C4C23">
          <w:rPr>
            <w:rStyle w:val="Hypertextovodkaz"/>
            <w:noProof/>
          </w:rPr>
          <w:t>4.10.</w:t>
        </w:r>
        <w:r w:rsidR="0099252D" w:rsidRPr="00924949">
          <w:rPr>
            <w:rFonts w:eastAsia="Times New Roman"/>
            <w:smallCaps w:val="0"/>
            <w:noProof/>
            <w:sz w:val="22"/>
            <w:szCs w:val="22"/>
            <w:lang w:eastAsia="cs-CZ"/>
          </w:rPr>
          <w:tab/>
        </w:r>
        <w:r w:rsidR="0099252D" w:rsidRPr="001C4C23">
          <w:rPr>
            <w:rStyle w:val="Hypertextovodkaz"/>
            <w:noProof/>
          </w:rPr>
          <w:t>Geodetická dokumentace</w:t>
        </w:r>
        <w:r w:rsidR="0099252D">
          <w:rPr>
            <w:noProof/>
            <w:webHidden/>
          </w:rPr>
          <w:tab/>
        </w:r>
        <w:r w:rsidR="0099252D">
          <w:rPr>
            <w:noProof/>
            <w:webHidden/>
          </w:rPr>
          <w:fldChar w:fldCharType="begin"/>
        </w:r>
        <w:r w:rsidR="0099252D">
          <w:rPr>
            <w:noProof/>
            <w:webHidden/>
          </w:rPr>
          <w:instrText xml:space="preserve"> PAGEREF _Toc15980894 \h </w:instrText>
        </w:r>
        <w:r w:rsidR="0099252D">
          <w:rPr>
            <w:noProof/>
            <w:webHidden/>
          </w:rPr>
        </w:r>
        <w:r w:rsidR="0099252D">
          <w:rPr>
            <w:noProof/>
            <w:webHidden/>
          </w:rPr>
          <w:fldChar w:fldCharType="separate"/>
        </w:r>
        <w:r w:rsidR="00C40E25">
          <w:rPr>
            <w:noProof/>
            <w:webHidden/>
          </w:rPr>
          <w:t>7</w:t>
        </w:r>
        <w:r w:rsidR="0099252D">
          <w:rPr>
            <w:noProof/>
            <w:webHidden/>
          </w:rPr>
          <w:fldChar w:fldCharType="end"/>
        </w:r>
      </w:hyperlink>
    </w:p>
    <w:p w:rsidR="0099252D" w:rsidRPr="00924949" w:rsidRDefault="00985410">
      <w:pPr>
        <w:pStyle w:val="Obsah1"/>
        <w:rPr>
          <w:rFonts w:eastAsia="Times New Roman"/>
          <w:b w:val="0"/>
          <w:bCs w:val="0"/>
          <w:caps w:val="0"/>
          <w:noProof/>
          <w:sz w:val="22"/>
          <w:szCs w:val="22"/>
          <w:lang w:eastAsia="cs-CZ"/>
        </w:rPr>
      </w:pPr>
      <w:hyperlink w:anchor="_Toc15980895" w:history="1">
        <w:r w:rsidR="0099252D" w:rsidRPr="001C4C23">
          <w:rPr>
            <w:rStyle w:val="Hypertextovodkaz"/>
            <w:noProof/>
          </w:rPr>
          <w:t>5.</w:t>
        </w:r>
        <w:r w:rsidR="0099252D" w:rsidRPr="00924949">
          <w:rPr>
            <w:rFonts w:eastAsia="Times New Roman"/>
            <w:b w:val="0"/>
            <w:bCs w:val="0"/>
            <w:caps w:val="0"/>
            <w:noProof/>
            <w:sz w:val="22"/>
            <w:szCs w:val="22"/>
            <w:lang w:eastAsia="cs-CZ"/>
          </w:rPr>
          <w:tab/>
        </w:r>
        <w:r w:rsidR="0099252D" w:rsidRPr="001C4C23">
          <w:rPr>
            <w:rStyle w:val="Hypertextovodkaz"/>
            <w:noProof/>
          </w:rPr>
          <w:t>Specifické požadavky</w:t>
        </w:r>
        <w:r w:rsidR="0099252D">
          <w:rPr>
            <w:noProof/>
            <w:webHidden/>
          </w:rPr>
          <w:tab/>
        </w:r>
        <w:r w:rsidR="0099252D">
          <w:rPr>
            <w:noProof/>
            <w:webHidden/>
          </w:rPr>
          <w:fldChar w:fldCharType="begin"/>
        </w:r>
        <w:r w:rsidR="0099252D">
          <w:rPr>
            <w:noProof/>
            <w:webHidden/>
          </w:rPr>
          <w:instrText xml:space="preserve"> PAGEREF _Toc15980895 \h </w:instrText>
        </w:r>
        <w:r w:rsidR="0099252D">
          <w:rPr>
            <w:noProof/>
            <w:webHidden/>
          </w:rPr>
        </w:r>
        <w:r w:rsidR="0099252D">
          <w:rPr>
            <w:noProof/>
            <w:webHidden/>
          </w:rPr>
          <w:fldChar w:fldCharType="separate"/>
        </w:r>
        <w:r w:rsidR="00C40E25">
          <w:rPr>
            <w:noProof/>
            <w:webHidden/>
          </w:rPr>
          <w:t>8</w:t>
        </w:r>
        <w:r w:rsidR="0099252D">
          <w:rPr>
            <w:noProof/>
            <w:webHidden/>
          </w:rPr>
          <w:fldChar w:fldCharType="end"/>
        </w:r>
      </w:hyperlink>
    </w:p>
    <w:p w:rsidR="0099252D" w:rsidRPr="00924949" w:rsidRDefault="00985410">
      <w:pPr>
        <w:pStyle w:val="Obsah1"/>
        <w:rPr>
          <w:rFonts w:eastAsia="Times New Roman"/>
          <w:b w:val="0"/>
          <w:bCs w:val="0"/>
          <w:caps w:val="0"/>
          <w:noProof/>
          <w:sz w:val="22"/>
          <w:szCs w:val="22"/>
          <w:lang w:eastAsia="cs-CZ"/>
        </w:rPr>
      </w:pPr>
      <w:hyperlink w:anchor="_Toc15980896" w:history="1">
        <w:r w:rsidR="0099252D" w:rsidRPr="001C4C23">
          <w:rPr>
            <w:rStyle w:val="Hypertextovodkaz"/>
            <w:noProof/>
          </w:rPr>
          <w:t>6.</w:t>
        </w:r>
        <w:r w:rsidR="0099252D" w:rsidRPr="00924949">
          <w:rPr>
            <w:rFonts w:eastAsia="Times New Roman"/>
            <w:b w:val="0"/>
            <w:bCs w:val="0"/>
            <w:caps w:val="0"/>
            <w:noProof/>
            <w:sz w:val="22"/>
            <w:szCs w:val="22"/>
            <w:lang w:eastAsia="cs-CZ"/>
          </w:rPr>
          <w:tab/>
        </w:r>
        <w:r w:rsidR="0099252D" w:rsidRPr="001C4C23">
          <w:rPr>
            <w:rStyle w:val="Hypertextovodkaz"/>
            <w:noProof/>
          </w:rPr>
          <w:t>Související dokumenty a předpisy</w:t>
        </w:r>
        <w:r w:rsidR="0099252D">
          <w:rPr>
            <w:noProof/>
            <w:webHidden/>
          </w:rPr>
          <w:tab/>
        </w:r>
        <w:r w:rsidR="0099252D">
          <w:rPr>
            <w:noProof/>
            <w:webHidden/>
          </w:rPr>
          <w:fldChar w:fldCharType="begin"/>
        </w:r>
        <w:r w:rsidR="0099252D">
          <w:rPr>
            <w:noProof/>
            <w:webHidden/>
          </w:rPr>
          <w:instrText xml:space="preserve"> PAGEREF _Toc15980896 \h </w:instrText>
        </w:r>
        <w:r w:rsidR="0099252D">
          <w:rPr>
            <w:noProof/>
            <w:webHidden/>
          </w:rPr>
        </w:r>
        <w:r w:rsidR="0099252D">
          <w:rPr>
            <w:noProof/>
            <w:webHidden/>
          </w:rPr>
          <w:fldChar w:fldCharType="separate"/>
        </w:r>
        <w:r w:rsidR="00C40E25">
          <w:rPr>
            <w:noProof/>
            <w:webHidden/>
          </w:rPr>
          <w:t>8</w:t>
        </w:r>
        <w:r w:rsidR="0099252D">
          <w:rPr>
            <w:noProof/>
            <w:webHidden/>
          </w:rPr>
          <w:fldChar w:fldCharType="end"/>
        </w:r>
      </w:hyperlink>
    </w:p>
    <w:p w:rsidR="00134105" w:rsidRPr="00C7437A" w:rsidRDefault="00655BEB" w:rsidP="00553729">
      <w:pPr>
        <w:pStyle w:val="Obsah1"/>
      </w:pPr>
      <w:r>
        <w:fldChar w:fldCharType="end"/>
      </w:r>
      <w:r w:rsidR="00E2063A">
        <w:t xml:space="preserve"> </w:t>
      </w:r>
    </w:p>
    <w:p w:rsidR="00655BEB" w:rsidRPr="00655BEB" w:rsidRDefault="00655BEB" w:rsidP="007F329B">
      <w:pPr>
        <w:pStyle w:val="TPObsah1"/>
      </w:pPr>
    </w:p>
    <w:p w:rsidR="00B63DB2" w:rsidRDefault="00B63DB2" w:rsidP="00B63DB2">
      <w:pPr>
        <w:pStyle w:val="Nadpisbezsl1-1"/>
        <w:outlineLvl w:val="0"/>
      </w:pPr>
      <w:bookmarkStart w:id="1" w:name="_Toc14422452"/>
      <w:bookmarkStart w:id="2" w:name="_Toc15980874"/>
      <w:r>
        <w:t>SEZNAM ZKRATEK</w:t>
      </w:r>
      <w:bookmarkEnd w:id="1"/>
      <w:bookmarkEnd w:id="2"/>
    </w:p>
    <w:p w:rsidR="00B63DB2" w:rsidRDefault="00B63DB2" w:rsidP="00B63DB2">
      <w:pPr>
        <w:pStyle w:val="Textbezslovn"/>
        <w:ind w:left="0"/>
        <w:rPr>
          <w:rStyle w:val="Tun"/>
        </w:rPr>
      </w:pPr>
      <w:r w:rsidRPr="003B5AAE">
        <w:rPr>
          <w:rStyle w:val="Tun"/>
        </w:rPr>
        <w:t>Není-li v těchto ZTP výslovně uvedeno jinak, mají zkratky použité v těchto ZTP význam definovaný ve Všeobecných technických podmínkách.</w:t>
      </w:r>
    </w:p>
    <w:p w:rsidR="0004334B" w:rsidRPr="00C40E25" w:rsidRDefault="0004334B" w:rsidP="0004334B">
      <w:pPr>
        <w:pStyle w:val="Textbezslovn"/>
        <w:tabs>
          <w:tab w:val="left" w:pos="1134"/>
        </w:tabs>
        <w:spacing w:after="0"/>
        <w:ind w:left="0"/>
        <w:rPr>
          <w:rStyle w:val="Tun"/>
          <w:b w:val="0"/>
        </w:rPr>
      </w:pPr>
      <w:r w:rsidRPr="00C40E25">
        <w:rPr>
          <w:rStyle w:val="Tun"/>
          <w:b w:val="0"/>
        </w:rPr>
        <w:t>TES</w:t>
      </w:r>
      <w:r w:rsidRPr="00C40E25">
        <w:rPr>
          <w:rStyle w:val="Tun"/>
          <w:b w:val="0"/>
        </w:rPr>
        <w:tab/>
        <w:t>Technicko-ekonomická studie</w:t>
      </w:r>
    </w:p>
    <w:p w:rsidR="0004334B" w:rsidRPr="00C40E25" w:rsidRDefault="0004334B" w:rsidP="00631708">
      <w:pPr>
        <w:pStyle w:val="Textbezslovn"/>
        <w:tabs>
          <w:tab w:val="left" w:pos="1134"/>
        </w:tabs>
        <w:spacing w:after="0"/>
        <w:ind w:left="0"/>
        <w:rPr>
          <w:rStyle w:val="Tun"/>
          <w:b w:val="0"/>
        </w:rPr>
      </w:pPr>
      <w:r w:rsidRPr="00C40E25">
        <w:rPr>
          <w:rStyle w:val="Tun"/>
          <w:b w:val="0"/>
        </w:rPr>
        <w:t>VRT</w:t>
      </w:r>
      <w:r w:rsidRPr="00C40E25">
        <w:rPr>
          <w:rStyle w:val="Tun"/>
          <w:b w:val="0"/>
        </w:rPr>
        <w:tab/>
        <w:t>Vysokorychlostní tratě</w:t>
      </w:r>
    </w:p>
    <w:p w:rsidR="0004334B" w:rsidRPr="00C40E25" w:rsidRDefault="0004334B" w:rsidP="00631708">
      <w:pPr>
        <w:pStyle w:val="Textbezslovn"/>
        <w:tabs>
          <w:tab w:val="left" w:pos="1134"/>
        </w:tabs>
        <w:spacing w:after="0"/>
        <w:ind w:left="0"/>
        <w:rPr>
          <w:rStyle w:val="Tun"/>
          <w:b w:val="0"/>
        </w:rPr>
      </w:pPr>
      <w:r w:rsidRPr="00C40E25">
        <w:rPr>
          <w:rStyle w:val="Tun"/>
          <w:b w:val="0"/>
        </w:rPr>
        <w:t>CDP</w:t>
      </w:r>
      <w:r w:rsidRPr="00C40E25">
        <w:rPr>
          <w:rStyle w:val="Tun"/>
          <w:b w:val="0"/>
        </w:rPr>
        <w:tab/>
        <w:t>Centrální dispečerské pracoviště</w:t>
      </w:r>
    </w:p>
    <w:p w:rsidR="0004334B" w:rsidRPr="00C40E25" w:rsidRDefault="0004334B" w:rsidP="00631708">
      <w:pPr>
        <w:pStyle w:val="Textbezslovn"/>
        <w:tabs>
          <w:tab w:val="left" w:pos="1134"/>
        </w:tabs>
        <w:spacing w:after="0"/>
        <w:ind w:left="0"/>
        <w:rPr>
          <w:rStyle w:val="Tun"/>
          <w:b w:val="0"/>
        </w:rPr>
      </w:pPr>
      <w:r w:rsidRPr="00C40E25">
        <w:rPr>
          <w:rStyle w:val="Tun"/>
          <w:b w:val="0"/>
        </w:rPr>
        <w:t>MaR</w:t>
      </w:r>
      <w:r w:rsidRPr="00C40E25">
        <w:rPr>
          <w:rStyle w:val="Tun"/>
          <w:b w:val="0"/>
        </w:rPr>
        <w:tab/>
        <w:t>Měření a regulace</w:t>
      </w:r>
    </w:p>
    <w:p w:rsidR="0004334B" w:rsidRPr="00C40E25" w:rsidRDefault="0004334B" w:rsidP="00631708">
      <w:pPr>
        <w:pStyle w:val="Textbezslovn"/>
        <w:tabs>
          <w:tab w:val="left" w:pos="1134"/>
        </w:tabs>
        <w:spacing w:after="0"/>
        <w:ind w:left="0"/>
        <w:rPr>
          <w:rStyle w:val="Tun"/>
          <w:b w:val="0"/>
        </w:rPr>
      </w:pPr>
      <w:r w:rsidRPr="00C40E25">
        <w:rPr>
          <w:rStyle w:val="Tun"/>
          <w:b w:val="0"/>
        </w:rPr>
        <w:t>CK MD</w:t>
      </w:r>
      <w:r w:rsidRPr="00C40E25">
        <w:rPr>
          <w:rStyle w:val="Tun"/>
          <w:b w:val="0"/>
        </w:rPr>
        <w:tab/>
        <w:t>Centrální komise Ministerstva dopravy</w:t>
      </w:r>
    </w:p>
    <w:p w:rsidR="0004334B" w:rsidRPr="00C40E25" w:rsidRDefault="0004334B" w:rsidP="00631708">
      <w:pPr>
        <w:pStyle w:val="Textbezslovn"/>
        <w:tabs>
          <w:tab w:val="left" w:pos="1134"/>
        </w:tabs>
        <w:spacing w:after="0"/>
        <w:ind w:left="0"/>
        <w:rPr>
          <w:rStyle w:val="Tun"/>
          <w:b w:val="0"/>
        </w:rPr>
      </w:pPr>
      <w:r w:rsidRPr="00C40E25">
        <w:rPr>
          <w:rStyle w:val="Tun"/>
          <w:b w:val="0"/>
        </w:rPr>
        <w:t>ETCS</w:t>
      </w:r>
      <w:r w:rsidRPr="00C40E25">
        <w:rPr>
          <w:rStyle w:val="Tun"/>
          <w:b w:val="0"/>
        </w:rPr>
        <w:tab/>
        <w:t>Evropský  vlakový zabezpečovací systém</w:t>
      </w:r>
    </w:p>
    <w:p w:rsidR="0004334B" w:rsidRPr="00C40E25" w:rsidRDefault="0004334B" w:rsidP="00631708">
      <w:pPr>
        <w:pStyle w:val="Textbezslovn"/>
        <w:tabs>
          <w:tab w:val="left" w:pos="1134"/>
        </w:tabs>
        <w:spacing w:after="0"/>
        <w:ind w:left="0"/>
        <w:rPr>
          <w:rStyle w:val="Tun"/>
          <w:b w:val="0"/>
        </w:rPr>
      </w:pPr>
      <w:r w:rsidRPr="00C40E25">
        <w:rPr>
          <w:rStyle w:val="Tun"/>
          <w:b w:val="0"/>
        </w:rPr>
        <w:t>DOZ</w:t>
      </w:r>
      <w:r w:rsidRPr="00C40E25">
        <w:rPr>
          <w:rStyle w:val="Tun"/>
          <w:b w:val="0"/>
        </w:rPr>
        <w:tab/>
        <w:t>Dálkové ovládání zabezpečovacího zařízení</w:t>
      </w:r>
    </w:p>
    <w:p w:rsidR="0004334B" w:rsidRPr="00C40E25" w:rsidRDefault="0004334B" w:rsidP="00631708">
      <w:pPr>
        <w:pStyle w:val="Textbezslovn"/>
        <w:tabs>
          <w:tab w:val="left" w:pos="1134"/>
        </w:tabs>
        <w:spacing w:after="0"/>
        <w:ind w:left="0"/>
        <w:rPr>
          <w:rStyle w:val="Tun"/>
          <w:b w:val="0"/>
        </w:rPr>
      </w:pPr>
      <w:r w:rsidRPr="00C40E25">
        <w:rPr>
          <w:rStyle w:val="Tun"/>
          <w:b w:val="0"/>
        </w:rPr>
        <w:t>NIP</w:t>
      </w:r>
      <w:r w:rsidRPr="00C40E25">
        <w:rPr>
          <w:rStyle w:val="Tun"/>
          <w:b w:val="0"/>
        </w:rPr>
        <w:tab/>
        <w:t>Národní implementační plán</w:t>
      </w:r>
    </w:p>
    <w:p w:rsidR="0004334B" w:rsidRPr="00C40E25" w:rsidRDefault="0004334B" w:rsidP="00631708">
      <w:pPr>
        <w:pStyle w:val="Textbezslovn"/>
        <w:tabs>
          <w:tab w:val="left" w:pos="1134"/>
        </w:tabs>
        <w:spacing w:after="0"/>
        <w:ind w:left="0"/>
        <w:rPr>
          <w:rStyle w:val="Tun"/>
          <w:b w:val="0"/>
        </w:rPr>
      </w:pPr>
      <w:r w:rsidRPr="00C40E25">
        <w:rPr>
          <w:rStyle w:val="Tun"/>
          <w:b w:val="0"/>
        </w:rPr>
        <w:t>ŽST</w:t>
      </w:r>
      <w:r w:rsidRPr="00C40E25">
        <w:rPr>
          <w:rStyle w:val="Tun"/>
          <w:b w:val="0"/>
        </w:rPr>
        <w:tab/>
        <w:t>Železniční stanice</w:t>
      </w:r>
    </w:p>
    <w:p w:rsidR="0004334B" w:rsidRPr="00C40E25" w:rsidRDefault="00631708" w:rsidP="00631708">
      <w:pPr>
        <w:pStyle w:val="Textbezslovn"/>
        <w:tabs>
          <w:tab w:val="left" w:pos="1134"/>
        </w:tabs>
        <w:spacing w:after="0"/>
        <w:ind w:left="0"/>
        <w:rPr>
          <w:rStyle w:val="Tun"/>
          <w:b w:val="0"/>
        </w:rPr>
      </w:pPr>
      <w:r w:rsidRPr="00C40E25">
        <w:rPr>
          <w:rStyle w:val="Tun"/>
          <w:b w:val="0"/>
        </w:rPr>
        <w:t>DŽDC</w:t>
      </w:r>
      <w:r w:rsidRPr="00C40E25">
        <w:rPr>
          <w:rStyle w:val="Tun"/>
          <w:b w:val="0"/>
        </w:rPr>
        <w:tab/>
        <w:t>Dispečer železniční dopravní cesty</w:t>
      </w:r>
    </w:p>
    <w:p w:rsidR="00631708" w:rsidRPr="00C40E25" w:rsidRDefault="00631708" w:rsidP="00631708">
      <w:pPr>
        <w:pStyle w:val="Textbezslovn"/>
        <w:tabs>
          <w:tab w:val="left" w:pos="1134"/>
        </w:tabs>
        <w:spacing w:after="0"/>
        <w:ind w:left="0"/>
        <w:rPr>
          <w:rStyle w:val="Tun"/>
          <w:b w:val="0"/>
        </w:rPr>
      </w:pPr>
      <w:r w:rsidRPr="00C40E25">
        <w:rPr>
          <w:rStyle w:val="Tun"/>
          <w:b w:val="0"/>
        </w:rPr>
        <w:t>OSI</w:t>
      </w:r>
      <w:r w:rsidRPr="00C40E25">
        <w:rPr>
          <w:rStyle w:val="Tun"/>
          <w:b w:val="0"/>
        </w:rPr>
        <w:tab/>
        <w:t>Referenční model pro standardizaci počítačových sítí</w:t>
      </w:r>
    </w:p>
    <w:p w:rsidR="00631708" w:rsidRPr="00C40E25" w:rsidRDefault="00631708" w:rsidP="00631708">
      <w:pPr>
        <w:pStyle w:val="Textbezslovn"/>
        <w:tabs>
          <w:tab w:val="left" w:pos="1134"/>
        </w:tabs>
        <w:spacing w:after="0"/>
        <w:ind w:left="0"/>
        <w:rPr>
          <w:rStyle w:val="Tun"/>
          <w:b w:val="0"/>
        </w:rPr>
      </w:pPr>
      <w:r w:rsidRPr="00C40E25">
        <w:rPr>
          <w:rStyle w:val="Tun"/>
          <w:b w:val="0"/>
        </w:rPr>
        <w:t>CCTV</w:t>
      </w:r>
      <w:r w:rsidRPr="00C40E25">
        <w:rPr>
          <w:rStyle w:val="Tun"/>
          <w:b w:val="0"/>
        </w:rPr>
        <w:tab/>
        <w:t>(Closed Circuit Television) Uzavřené televizní okruhy</w:t>
      </w:r>
    </w:p>
    <w:p w:rsidR="00631708" w:rsidRPr="00C40E25" w:rsidRDefault="00631708" w:rsidP="00631708">
      <w:pPr>
        <w:pStyle w:val="Textbezslovn"/>
        <w:tabs>
          <w:tab w:val="left" w:pos="1134"/>
        </w:tabs>
        <w:spacing w:after="0"/>
        <w:ind w:left="0"/>
        <w:rPr>
          <w:rStyle w:val="Tun"/>
          <w:b w:val="0"/>
        </w:rPr>
      </w:pPr>
      <w:r w:rsidRPr="00C40E25">
        <w:rPr>
          <w:rStyle w:val="Tun"/>
          <w:b w:val="0"/>
        </w:rPr>
        <w:t>ACS</w:t>
      </w:r>
      <w:r w:rsidRPr="00C40E25">
        <w:rPr>
          <w:rStyle w:val="Tun"/>
          <w:b w:val="0"/>
        </w:rPr>
        <w:tab/>
        <w:t>(Advanced System Care) Antivirové počítačové programy</w:t>
      </w:r>
    </w:p>
    <w:p w:rsidR="00631708" w:rsidRPr="00C40E25" w:rsidRDefault="00631708" w:rsidP="00631708">
      <w:pPr>
        <w:pStyle w:val="Textbezslovn"/>
        <w:tabs>
          <w:tab w:val="left" w:pos="1134"/>
        </w:tabs>
        <w:spacing w:after="0"/>
        <w:ind w:left="0"/>
        <w:rPr>
          <w:rStyle w:val="Tun"/>
          <w:b w:val="0"/>
        </w:rPr>
      </w:pPr>
      <w:r w:rsidRPr="00C40E25">
        <w:rPr>
          <w:rStyle w:val="Tun"/>
          <w:b w:val="0"/>
        </w:rPr>
        <w:t>PZS</w:t>
      </w:r>
      <w:r w:rsidRPr="00C40E25">
        <w:rPr>
          <w:rStyle w:val="Tun"/>
          <w:b w:val="0"/>
        </w:rPr>
        <w:tab/>
        <w:t>Přejezdové zařízení světelné</w:t>
      </w:r>
    </w:p>
    <w:p w:rsidR="00631708" w:rsidRDefault="00631708" w:rsidP="00631708">
      <w:pPr>
        <w:pStyle w:val="Textbezslovn"/>
        <w:tabs>
          <w:tab w:val="left" w:pos="1134"/>
        </w:tabs>
        <w:spacing w:after="0"/>
        <w:ind w:left="0"/>
        <w:rPr>
          <w:rStyle w:val="Tun"/>
        </w:rPr>
      </w:pPr>
    </w:p>
    <w:p w:rsidR="002B5636" w:rsidRDefault="005F0D14" w:rsidP="00C40723">
      <w:pPr>
        <w:pStyle w:val="TPNADPIS-1slovan"/>
      </w:pPr>
      <w:bookmarkStart w:id="3" w:name="_Toc412123266"/>
      <w:bookmarkStart w:id="4" w:name="_Toc412120515"/>
      <w:bookmarkStart w:id="5" w:name="_Toc412120570"/>
      <w:bookmarkStart w:id="6" w:name="_Toc412120620"/>
      <w:bookmarkStart w:id="7" w:name="_Toc412120669"/>
      <w:bookmarkStart w:id="8" w:name="_Toc412120718"/>
      <w:bookmarkStart w:id="9" w:name="_Toc412120764"/>
      <w:bookmarkStart w:id="10" w:name="_Toc412120813"/>
      <w:bookmarkStart w:id="11" w:name="_Toc412120868"/>
      <w:bookmarkStart w:id="12" w:name="_Toc412120920"/>
      <w:bookmarkStart w:id="13" w:name="_Toc412121179"/>
      <w:bookmarkStart w:id="14" w:name="_Toc412123267"/>
      <w:bookmarkStart w:id="15" w:name="_Toc412120516"/>
      <w:bookmarkStart w:id="16" w:name="_Toc412120571"/>
      <w:bookmarkStart w:id="17" w:name="_Toc412120621"/>
      <w:bookmarkStart w:id="18" w:name="_Toc412120670"/>
      <w:bookmarkStart w:id="19" w:name="_Toc412120719"/>
      <w:bookmarkStart w:id="20" w:name="_Toc412120765"/>
      <w:bookmarkStart w:id="21" w:name="_Toc412120814"/>
      <w:bookmarkStart w:id="22" w:name="_Toc412120869"/>
      <w:bookmarkStart w:id="23" w:name="_Toc412120921"/>
      <w:bookmarkStart w:id="24" w:name="_Toc412121180"/>
      <w:bookmarkStart w:id="25" w:name="_Toc412123268"/>
      <w:bookmarkStart w:id="26" w:name="_Toc412120517"/>
      <w:bookmarkStart w:id="27" w:name="_Toc412120572"/>
      <w:bookmarkStart w:id="28" w:name="_Toc412120622"/>
      <w:bookmarkStart w:id="29" w:name="_Toc412120671"/>
      <w:bookmarkStart w:id="30" w:name="_Toc412120720"/>
      <w:bookmarkStart w:id="31" w:name="_Toc412120766"/>
      <w:bookmarkStart w:id="32" w:name="_Toc412120815"/>
      <w:bookmarkStart w:id="33" w:name="_Toc412120870"/>
      <w:bookmarkStart w:id="34" w:name="_Toc412120922"/>
      <w:bookmarkStart w:id="35" w:name="_Toc412121181"/>
      <w:bookmarkStart w:id="36" w:name="_Toc412123269"/>
      <w:bookmarkStart w:id="37" w:name="_Toc397429846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r>
        <w:br w:type="page"/>
      </w:r>
      <w:bookmarkStart w:id="38" w:name="_Toc475096685"/>
      <w:bookmarkStart w:id="39" w:name="_Toc15980875"/>
      <w:bookmarkStart w:id="40" w:name="_Toc389559699"/>
      <w:bookmarkStart w:id="41" w:name="_Toc397429847"/>
      <w:bookmarkStart w:id="42" w:name="_Toc409426314"/>
      <w:bookmarkEnd w:id="37"/>
      <w:r w:rsidR="002B5636">
        <w:lastRenderedPageBreak/>
        <w:t>Specifikace předmětu díla</w:t>
      </w:r>
      <w:bookmarkEnd w:id="38"/>
      <w:bookmarkEnd w:id="39"/>
    </w:p>
    <w:p w:rsidR="00505BF7" w:rsidRDefault="00C15322" w:rsidP="00C40723">
      <w:pPr>
        <w:pStyle w:val="TPNadpis-2slovan"/>
      </w:pPr>
      <w:bookmarkStart w:id="43" w:name="_Toc475096686"/>
      <w:bookmarkStart w:id="44" w:name="_Toc15980876"/>
      <w:r w:rsidRPr="00C40723">
        <w:t>Předmět</w:t>
      </w:r>
      <w:r>
        <w:t xml:space="preserve"> zadání</w:t>
      </w:r>
      <w:bookmarkEnd w:id="40"/>
      <w:bookmarkEnd w:id="41"/>
      <w:bookmarkEnd w:id="42"/>
      <w:bookmarkEnd w:id="43"/>
      <w:bookmarkEnd w:id="44"/>
    </w:p>
    <w:p w:rsidR="009809C5" w:rsidRPr="00C74CEB" w:rsidRDefault="00E97238" w:rsidP="00314FE4">
      <w:pPr>
        <w:pStyle w:val="TPText-1slovan"/>
        <w:numPr>
          <w:ilvl w:val="2"/>
          <w:numId w:val="21"/>
        </w:numPr>
        <w:rPr>
          <w:color w:val="FF0000"/>
        </w:rPr>
      </w:pPr>
      <w:bookmarkStart w:id="45" w:name="_Toc475096687"/>
      <w:r w:rsidRPr="009809C5">
        <w:t xml:space="preserve">Předmětem zadaného díla je vypracování a </w:t>
      </w:r>
      <w:r w:rsidR="00150AB9" w:rsidRPr="009809C5">
        <w:t xml:space="preserve">dodání záměru projektu a </w:t>
      </w:r>
      <w:r w:rsidRPr="009809C5">
        <w:t>dokumentace</w:t>
      </w:r>
      <w:r w:rsidR="00150AB9" w:rsidRPr="009809C5">
        <w:t xml:space="preserve"> pro územní řízení stavby „</w:t>
      </w:r>
      <w:r w:rsidR="00314FE4" w:rsidRPr="00314FE4">
        <w:t>Rozšíření CDP Přerov - nová budova</w:t>
      </w:r>
      <w:r w:rsidRPr="009809C5">
        <w:t>“, včetně zapracovaných připomínek akceptovaných objednatelem a všech podkladů pro podání žádosti o územní rozhodnutí.</w:t>
      </w:r>
    </w:p>
    <w:p w:rsidR="00C74CEB" w:rsidRPr="006C2232" w:rsidRDefault="00C74CEB" w:rsidP="00C74CEB">
      <w:pPr>
        <w:pStyle w:val="TPText-1slovan"/>
        <w:numPr>
          <w:ilvl w:val="2"/>
          <w:numId w:val="21"/>
        </w:numPr>
      </w:pPr>
      <w:r w:rsidRPr="006C2232">
        <w:t>Záměr projektu bude zpracován dle Směrnice Ministerstva dopravy ČR č. V-2/2012 „Směrnice upravující postupy Ministerstva dopravy, investorských organizací a Státního fondu dopravní infrastruktury v průběhu přípravy investičních a neinvestičních akcí dopravní infrastruktury, financovaných bez účasti státního rozpočtu“, v platném znění, včetně příloh. Dokumentace bude obsahovat všechny touto směrnicí dané přílohy, které budou zpracovány v odpovídajícím rozsahu a přesnosti.</w:t>
      </w:r>
    </w:p>
    <w:p w:rsidR="00C74CEB" w:rsidRPr="006C2232" w:rsidRDefault="00C74CEB" w:rsidP="00C74CEB">
      <w:pPr>
        <w:pStyle w:val="TPText-1slovan"/>
        <w:numPr>
          <w:ilvl w:val="2"/>
          <w:numId w:val="21"/>
        </w:numPr>
      </w:pPr>
      <w:r w:rsidRPr="006C2232">
        <w:t>Zhotovitel poskytne Objednateli veškerou součinnost při projednání Záměru projektu na Centrální komisi Ministerstva dopravy (CK MD).</w:t>
      </w:r>
    </w:p>
    <w:p w:rsidR="00E97238" w:rsidRPr="009809C5" w:rsidRDefault="009809C5" w:rsidP="004B5928">
      <w:pPr>
        <w:pStyle w:val="TPText-1slovan"/>
        <w:numPr>
          <w:ilvl w:val="2"/>
          <w:numId w:val="21"/>
        </w:numPr>
      </w:pPr>
      <w:r w:rsidRPr="009809C5">
        <w:t>Obsah a členění stupně Dokumentace pro územní řízení (DUR) musí respektovat požadavky na rozsah a obsah dokumentace pro vydání rozhodnutí o umístění stavby dráhy dle přílohy č. 3 vyhlášky č. 499/2006 Sb. v platném znění, přičemž nad rámec požadavků vyhlášky tato dokumentace bude obsahovat všechny</w:t>
      </w:r>
      <w:r w:rsidR="004C4C07">
        <w:t xml:space="preserve"> </w:t>
      </w:r>
      <w:r w:rsidRPr="009809C5">
        <w:t>části definované přílohou č. 1 Směrnice GŘ č. 11/2006.</w:t>
      </w:r>
    </w:p>
    <w:p w:rsidR="00E97238" w:rsidRDefault="00E97238" w:rsidP="00E97238">
      <w:pPr>
        <w:pStyle w:val="TPText-1slovan"/>
        <w:ind w:left="1020" w:hanging="680"/>
      </w:pPr>
      <w:r>
        <w:t xml:space="preserve">Zhotovitel </w:t>
      </w:r>
      <w:r w:rsidRPr="008E591B">
        <w:t>díla si sám zajistí všechny k tomu nezbytné podklady jako např. podrobné geotechnické průzkumy, stavebnětechnické průzkumy, geodetické podklady, mapové podklady</w:t>
      </w:r>
      <w:r w:rsidR="00661EAB">
        <w:t xml:space="preserve"> </w:t>
      </w:r>
      <w:r w:rsidRPr="008E591B">
        <w:t>atd.</w:t>
      </w:r>
    </w:p>
    <w:p w:rsidR="00E97238" w:rsidRPr="00D055E2" w:rsidRDefault="00E97238" w:rsidP="00E97238">
      <w:pPr>
        <w:pStyle w:val="TPText-1slovan"/>
        <w:ind w:left="1020" w:hanging="680"/>
      </w:pPr>
      <w:r>
        <w:t xml:space="preserve">Součástí </w:t>
      </w:r>
      <w:r w:rsidRPr="008E591B">
        <w:rPr>
          <w:bCs/>
          <w:lang w:eastAsia="cs-CZ"/>
        </w:rPr>
        <w:t>díla musí být i geodetická činnost (zaměření a geodetická dokumentace).</w:t>
      </w:r>
    </w:p>
    <w:p w:rsidR="00E97238" w:rsidRPr="00D055E2" w:rsidRDefault="00E97238" w:rsidP="00E97238">
      <w:pPr>
        <w:pStyle w:val="TPText-1slovan"/>
        <w:ind w:left="1020" w:hanging="680"/>
        <w:rPr>
          <w:bCs/>
          <w:lang w:eastAsia="cs-CZ"/>
        </w:rPr>
      </w:pPr>
      <w:r w:rsidRPr="00110DC0">
        <w:t xml:space="preserve">Součástí plnění díla bude rovněž veřejnoprávní projednání předmětné stavby z hlediska </w:t>
      </w:r>
      <w:r>
        <w:t xml:space="preserve">umístění stavby. </w:t>
      </w:r>
      <w:r>
        <w:rPr>
          <w:bCs/>
          <w:lang w:eastAsia="cs-CZ"/>
        </w:rPr>
        <w:t xml:space="preserve">Zhotovitel </w:t>
      </w:r>
      <w:r w:rsidRPr="00D055E2">
        <w:rPr>
          <w:bCs/>
          <w:lang w:eastAsia="cs-CZ"/>
        </w:rPr>
        <w:t>díla si pro účely projednání obstará všechny k tomu nezbytné náležitosti vyžadované zákonem č. 183/2006 Sb., o územním plánování a stavebním řádu, ve znění pozdějších předpisů (dále jen „stavební zákon“), a případně i další podklady nezbytné pro projednání záměru.</w:t>
      </w:r>
    </w:p>
    <w:p w:rsidR="00E97238" w:rsidRPr="00D055E2" w:rsidRDefault="00E97238" w:rsidP="00E97238">
      <w:pPr>
        <w:pStyle w:val="TPText-1slovan"/>
        <w:ind w:left="1020" w:hanging="680"/>
      </w:pPr>
      <w:r w:rsidRPr="00D055E2">
        <w:t xml:space="preserve">Jako výsledek uvedeného projednání je v rámci závěrečného plnění díla </w:t>
      </w:r>
      <w:r w:rsidR="00521932">
        <w:t>požadováno dodat oznámení o </w:t>
      </w:r>
      <w:r w:rsidRPr="00D055E2">
        <w:t>zahájení územního řízení, nebo dokument územní rozhodnutí nahrazující. Tím však není dotčena povinnost zhotovitele doplnit v rámci předmětného řízení podklady nebo odstranit vady, pro něž by bylo zahájené řízení později přerušeno.</w:t>
      </w:r>
    </w:p>
    <w:p w:rsidR="00E97238" w:rsidRPr="00D055E2" w:rsidRDefault="00E97238" w:rsidP="00E97238">
      <w:pPr>
        <w:pStyle w:val="TPText-1slovan"/>
        <w:ind w:left="1020" w:hanging="680"/>
      </w:pPr>
      <w:r w:rsidRPr="00D055E2">
        <w:t>Správní poplatek za správní řízení hradí objed</w:t>
      </w:r>
      <w:r>
        <w:t>natel. Součástí předmětu plnění</w:t>
      </w:r>
      <w:r w:rsidRPr="00D055E2">
        <w:t xml:space="preserve"> je i zajištění smluv nebo dokladů o právu provést stavbu, či jiných obdobných smluv ve smyslu §86 stavebního zákona a vyhl. 503/2006 Sb., a to se všemi vlastníky všech dotčených pozemků.</w:t>
      </w:r>
    </w:p>
    <w:p w:rsidR="00E97238" w:rsidRPr="00017ECE" w:rsidRDefault="00E97238" w:rsidP="00E97238">
      <w:pPr>
        <w:pStyle w:val="TPText-1slovan"/>
        <w:ind w:left="1020" w:hanging="680"/>
        <w:rPr>
          <w:color w:val="FF0000"/>
        </w:rPr>
      </w:pPr>
      <w:r w:rsidRPr="00D055E2">
        <w:t xml:space="preserve">Součástí zakázky je i zajištění posouzení vlivu záměru na životní prostředí ve smyslu zákona č. 100/2001 Sb., o posuzování vlivů na </w:t>
      </w:r>
      <w:r w:rsidRPr="00661EAB">
        <w:t xml:space="preserve">životní prostředí, pokud bude </w:t>
      </w:r>
      <w:r w:rsidR="00385FFE" w:rsidRPr="00661EAB">
        <w:t xml:space="preserve">příslušným úřadem </w:t>
      </w:r>
      <w:r w:rsidRPr="00661EAB">
        <w:t xml:space="preserve">požadováno. Podrobnosti jsou uvedeny v kapitole </w:t>
      </w:r>
      <w:r w:rsidR="00290E3A">
        <w:t>4.9</w:t>
      </w:r>
      <w:r w:rsidR="00017ECE" w:rsidRPr="00661EAB">
        <w:t>.</w:t>
      </w:r>
    </w:p>
    <w:p w:rsidR="00C15322" w:rsidRDefault="00C15322" w:rsidP="002B5636">
      <w:pPr>
        <w:pStyle w:val="TPNadpis-2slovan"/>
      </w:pPr>
      <w:bookmarkStart w:id="46" w:name="_Toc15980877"/>
      <w:r>
        <w:t>Hlavní cíle stavby</w:t>
      </w:r>
      <w:bookmarkEnd w:id="45"/>
      <w:bookmarkEnd w:id="46"/>
    </w:p>
    <w:p w:rsidR="00E97238" w:rsidRDefault="00314FE4" w:rsidP="00314FE4">
      <w:pPr>
        <w:pStyle w:val="TPText-1slovan"/>
      </w:pPr>
      <w:bookmarkStart w:id="47" w:name="_Toc475096688"/>
      <w:r w:rsidRPr="00314FE4">
        <w:t>Hlavním cílem</w:t>
      </w:r>
      <w:r w:rsidR="003F3989">
        <w:t xml:space="preserve"> v rámci</w:t>
      </w:r>
      <w:r w:rsidR="004C4C07">
        <w:t xml:space="preserve"> novostavb</w:t>
      </w:r>
      <w:r w:rsidR="003F3989">
        <w:t>y</w:t>
      </w:r>
      <w:r w:rsidR="004C4C07">
        <w:t xml:space="preserve"> budovy</w:t>
      </w:r>
      <w:r w:rsidRPr="00314FE4">
        <w:t xml:space="preserve"> je</w:t>
      </w:r>
      <w:r w:rsidR="008B26DE" w:rsidRPr="008B26DE">
        <w:t xml:space="preserve"> </w:t>
      </w:r>
      <w:r w:rsidR="008B26DE">
        <w:t>nalezení</w:t>
      </w:r>
      <w:r w:rsidR="004C4C07">
        <w:t xml:space="preserve"> </w:t>
      </w:r>
      <w:r w:rsidR="008B26DE">
        <w:t>optimálního řešení</w:t>
      </w:r>
      <w:r w:rsidR="004C4C07">
        <w:t xml:space="preserve"> </w:t>
      </w:r>
      <w:r w:rsidR="008B26DE">
        <w:t>pro</w:t>
      </w:r>
      <w:r w:rsidR="004C4C07">
        <w:t xml:space="preserve"> </w:t>
      </w:r>
      <w:r w:rsidR="008B26DE">
        <w:t>rozšíření</w:t>
      </w:r>
      <w:r w:rsidR="004C4C07">
        <w:t xml:space="preserve"> </w:t>
      </w:r>
      <w:r w:rsidR="008B26DE">
        <w:t>kapacitních</w:t>
      </w:r>
      <w:r w:rsidR="004C4C07">
        <w:t xml:space="preserve"> </w:t>
      </w:r>
      <w:r w:rsidR="008B26DE">
        <w:t>možností</w:t>
      </w:r>
      <w:r w:rsidR="004C4C07">
        <w:t xml:space="preserve"> </w:t>
      </w:r>
      <w:r w:rsidR="008B26DE">
        <w:t xml:space="preserve">technologických prostor CDP Přerov tak, aby bylo umožněno připojení dalších úseků tratí, pro které jsou připraveny dosud volné dispečerské sály. </w:t>
      </w:r>
    </w:p>
    <w:p w:rsidR="00C15322" w:rsidRPr="00661EAB" w:rsidRDefault="00C15322" w:rsidP="002B5636">
      <w:pPr>
        <w:pStyle w:val="TPNadpis-2slovan"/>
      </w:pPr>
      <w:bookmarkStart w:id="48" w:name="_Toc15980878"/>
      <w:r w:rsidRPr="00661EAB">
        <w:t>Místo stavby</w:t>
      </w:r>
      <w:bookmarkEnd w:id="47"/>
      <w:bookmarkEnd w:id="48"/>
      <w:r w:rsidRPr="00661EAB">
        <w:t xml:space="preserve"> </w:t>
      </w:r>
    </w:p>
    <w:p w:rsidR="00E97238" w:rsidRDefault="00314FE4" w:rsidP="00E97238">
      <w:pPr>
        <w:pStyle w:val="TPText-1slovan"/>
        <w:ind w:left="1020" w:hanging="680"/>
      </w:pPr>
      <w:bookmarkStart w:id="49" w:name="_Toc475096689"/>
      <w:r>
        <w:t>Okresní m</w:t>
      </w:r>
      <w:r w:rsidR="00E97238">
        <w:t xml:space="preserve">ěsto </w:t>
      </w:r>
      <w:r>
        <w:t>Přerov, Olomoucký</w:t>
      </w:r>
      <w:r w:rsidR="00E97238">
        <w:t xml:space="preserve"> kraj</w:t>
      </w:r>
      <w:r>
        <w:t>.</w:t>
      </w:r>
    </w:p>
    <w:p w:rsidR="00E306B7" w:rsidRDefault="00996E88" w:rsidP="00E306B7">
      <w:pPr>
        <w:pStyle w:val="TPText-1slovan"/>
      </w:pPr>
      <w:r>
        <w:t xml:space="preserve">Objekt CDP se nachází vedle trati č. 316A Přerov - Břeclav </w:t>
      </w:r>
      <w:r w:rsidR="00E306B7">
        <w:t>v</w:t>
      </w:r>
      <w:r w:rsidR="00E97238">
        <w:t xml:space="preserve"> </w:t>
      </w:r>
      <w:r w:rsidR="00E306B7" w:rsidRPr="00E306B7">
        <w:t>km 182,747</w:t>
      </w:r>
      <w:r w:rsidR="00E306B7">
        <w:t>.</w:t>
      </w:r>
    </w:p>
    <w:p w:rsidR="003F3989" w:rsidRDefault="003F3989" w:rsidP="00E97238">
      <w:pPr>
        <w:pStyle w:val="TPText-1slovan"/>
        <w:ind w:left="1020" w:hanging="680"/>
      </w:pPr>
      <w:r>
        <w:t>Správcem je Oblastní ředitelství Olomouc.</w:t>
      </w:r>
    </w:p>
    <w:p w:rsidR="00E97238" w:rsidRPr="00D608D1" w:rsidRDefault="003C273E" w:rsidP="006C2232">
      <w:pPr>
        <w:pStyle w:val="TPText-1slovan"/>
      </w:pPr>
      <w:r>
        <w:t>P</w:t>
      </w:r>
      <w:r w:rsidR="00E97238">
        <w:t xml:space="preserve">řesnější vymezení stavby </w:t>
      </w:r>
      <w:r>
        <w:t xml:space="preserve">je obsaženo variantně v kap. 4 Technicko-ekonomické </w:t>
      </w:r>
      <w:r w:rsidR="006C2232" w:rsidRPr="006C2232">
        <w:t>studie (viz 2.2.1).</w:t>
      </w:r>
    </w:p>
    <w:p w:rsidR="00C15322" w:rsidRDefault="00C15322" w:rsidP="002B5636">
      <w:pPr>
        <w:pStyle w:val="TPNadpis-2slovan"/>
      </w:pPr>
      <w:bookmarkStart w:id="50" w:name="_Toc15980879"/>
      <w:r w:rsidRPr="00FC7138">
        <w:t xml:space="preserve">Základní charakteristika </w:t>
      </w:r>
      <w:r>
        <w:t>objektu, zařízení</w:t>
      </w:r>
      <w:bookmarkEnd w:id="49"/>
      <w:bookmarkEnd w:id="50"/>
    </w:p>
    <w:p w:rsidR="00BF05DE" w:rsidRDefault="00A90D54" w:rsidP="00996E88">
      <w:pPr>
        <w:pStyle w:val="TPText-1slovan"/>
      </w:pPr>
      <w:r>
        <w:t>Stávající budova</w:t>
      </w:r>
      <w:r w:rsidR="00E306B7">
        <w:t xml:space="preserve"> CDP je </w:t>
      </w:r>
      <w:r>
        <w:t>určena k</w:t>
      </w:r>
      <w:r w:rsidR="00F600C8">
        <w:t xml:space="preserve"> dispečerskému </w:t>
      </w:r>
      <w:r w:rsidR="00996E88">
        <w:t>řízení železničního provozu prostřednictvím dálkového ovládání sdělovacího a zabezpečovacího zařízení. Kapacita místností pro umístění zabezpečovacího a sdělovacího zařízení jednotlivých úseků tratí již nedostačuje pro rozšiřování technologií ERTMS a stávající napájení technologií CDP již pracuje na hranici technických možností a neumožňuje pokrytí narůstajících potřeb zařízení.</w:t>
      </w:r>
    </w:p>
    <w:p w:rsidR="00996E88" w:rsidRPr="00D608D1" w:rsidRDefault="00996E88" w:rsidP="00996E88">
      <w:pPr>
        <w:pStyle w:val="TPText-1slovan"/>
      </w:pPr>
      <w:r>
        <w:lastRenderedPageBreak/>
        <w:t>Budova CDP Přerov (z let 2009 - 2011) je pětipodlažní dům s centrální schodišťovou halou.</w:t>
      </w:r>
      <w:r w:rsidR="004C4C07">
        <w:t xml:space="preserve"> </w:t>
      </w:r>
      <w:r>
        <w:t>Po</w:t>
      </w:r>
      <w:r w:rsidR="004C4C07">
        <w:t xml:space="preserve"> </w:t>
      </w:r>
      <w:r>
        <w:t>obou</w:t>
      </w:r>
      <w:r w:rsidR="004C4C07">
        <w:t xml:space="preserve"> </w:t>
      </w:r>
      <w:r>
        <w:t>delších</w:t>
      </w:r>
      <w:r w:rsidR="004C4C07">
        <w:t xml:space="preserve"> </w:t>
      </w:r>
      <w:r>
        <w:t>stranách</w:t>
      </w:r>
      <w:r w:rsidR="004C4C07">
        <w:t xml:space="preserve"> </w:t>
      </w:r>
      <w:r>
        <w:t>jsou</w:t>
      </w:r>
      <w:r w:rsidR="004C4C07">
        <w:t xml:space="preserve"> </w:t>
      </w:r>
      <w:r>
        <w:t>rozmístěny</w:t>
      </w:r>
      <w:r w:rsidR="004C4C07">
        <w:t xml:space="preserve"> </w:t>
      </w:r>
      <w:r>
        <w:t>řídící</w:t>
      </w:r>
      <w:r w:rsidR="004C4C07">
        <w:t xml:space="preserve"> </w:t>
      </w:r>
      <w:r>
        <w:t>sály</w:t>
      </w:r>
      <w:r w:rsidR="004C4C07">
        <w:t xml:space="preserve"> </w:t>
      </w:r>
      <w:r>
        <w:t>a</w:t>
      </w:r>
      <w:r w:rsidR="004C4C07">
        <w:t xml:space="preserve"> </w:t>
      </w:r>
      <w:r>
        <w:t>kanceláře.</w:t>
      </w:r>
      <w:r w:rsidR="004C4C07">
        <w:t xml:space="preserve"> </w:t>
      </w:r>
      <w:r>
        <w:t>Stavebně</w:t>
      </w:r>
      <w:r w:rsidR="004C4C07">
        <w:t xml:space="preserve"> </w:t>
      </w:r>
      <w:r>
        <w:t>se</w:t>
      </w:r>
      <w:r w:rsidR="004C4C07">
        <w:t xml:space="preserve"> </w:t>
      </w:r>
      <w:r>
        <w:t>jedná</w:t>
      </w:r>
      <w:r w:rsidR="004C4C07">
        <w:t xml:space="preserve"> </w:t>
      </w:r>
      <w:r>
        <w:t>o monolitický železobetonový skelet o pěti podlažích v základní</w:t>
      </w:r>
      <w:r w:rsidR="003F3989">
        <w:t xml:space="preserve"> modulové osnově 7,35x8,25 m</w:t>
      </w:r>
      <w:r>
        <w:t>, v</w:t>
      </w:r>
      <w:r w:rsidR="003F3989">
        <w:t xml:space="preserve"> části kanceláří 4,8 x 8,25 m a s </w:t>
      </w:r>
      <w:r>
        <w:t>konstrukční výškou 3,6 (4,0) m. Střecha domu je plochá, dvouplášťová s fasádou a s keramickým obkladem. V prvním a druhém nadzemním podlaží je zázemí, přičemž technologie je umístěna ve 2. NP, vzhledem k zátopovému území.</w:t>
      </w:r>
    </w:p>
    <w:p w:rsidR="00C15322" w:rsidRDefault="00C15322" w:rsidP="0077068C">
      <w:pPr>
        <w:pStyle w:val="TPNADPIS-1slovan"/>
      </w:pPr>
      <w:bookmarkStart w:id="51" w:name="_Toc475096690"/>
      <w:bookmarkStart w:id="52" w:name="_Toc15980880"/>
      <w:r>
        <w:t>podklady pro zpracování</w:t>
      </w:r>
      <w:bookmarkEnd w:id="51"/>
      <w:bookmarkEnd w:id="52"/>
    </w:p>
    <w:p w:rsidR="00D608D1" w:rsidRDefault="00D608D1" w:rsidP="00D608D1">
      <w:pPr>
        <w:pStyle w:val="TPNadpis-2slovan"/>
      </w:pPr>
      <w:bookmarkStart w:id="53" w:name="_Toc475096691"/>
      <w:bookmarkStart w:id="54" w:name="_Toc15980881"/>
      <w:r>
        <w:t>Závazné podklady pro zpracování</w:t>
      </w:r>
      <w:bookmarkEnd w:id="53"/>
      <w:bookmarkEnd w:id="54"/>
    </w:p>
    <w:p w:rsidR="00DC0D07" w:rsidRDefault="00DC0D07" w:rsidP="0049482F">
      <w:pPr>
        <w:pStyle w:val="TPText-1slovan"/>
      </w:pPr>
      <w:bookmarkStart w:id="55" w:name="_Toc475096692"/>
      <w:r w:rsidRPr="00DC0D07">
        <w:t>Pokyn generálního ředitele „Pracoviště pro dálkové řízení“</w:t>
      </w:r>
      <w:r>
        <w:t xml:space="preserve"> </w:t>
      </w:r>
      <w:r w:rsidRPr="00DC0D07">
        <w:t xml:space="preserve">SŽDC PO–01/2019-GŘ </w:t>
      </w:r>
      <w:r>
        <w:t>(Účinnost od 1.2.</w:t>
      </w:r>
      <w:r w:rsidRPr="00DC0D07">
        <w:t>2019</w:t>
      </w:r>
      <w:r>
        <w:t>)</w:t>
      </w:r>
    </w:p>
    <w:p w:rsidR="00C15322" w:rsidRPr="006E55D0" w:rsidRDefault="00C15322" w:rsidP="00DC0D07">
      <w:pPr>
        <w:pStyle w:val="TPNadpis-2slovan"/>
      </w:pPr>
      <w:bookmarkStart w:id="56" w:name="_Toc15980882"/>
      <w:r>
        <w:t>Ostatní podklady pro zpracování</w:t>
      </w:r>
      <w:bookmarkEnd w:id="55"/>
      <w:bookmarkEnd w:id="56"/>
    </w:p>
    <w:p w:rsidR="006C2232" w:rsidRDefault="006C2232" w:rsidP="006C2232">
      <w:pPr>
        <w:pStyle w:val="TPText-1slovan"/>
      </w:pPr>
      <w:r>
        <w:t xml:space="preserve">Technicko-ekonomická studie „Rozšíření budovy CDP Přerov“, zhotovitel </w:t>
      </w:r>
      <w:r w:rsidRPr="001946B1">
        <w:t>MORAVIA CONSULT Olomouc a.s., Legionářská 8, 779 00 Olomouc</w:t>
      </w:r>
      <w:r>
        <w:t xml:space="preserve"> </w:t>
      </w:r>
      <w:r w:rsidRPr="001946B1">
        <w:t>IČO: 64610357</w:t>
      </w:r>
      <w:r>
        <w:t>, 07/2019. Je přílohou zadávací dokumentace.</w:t>
      </w:r>
    </w:p>
    <w:p w:rsidR="001946B1" w:rsidRPr="00DF4A57" w:rsidRDefault="006C2232" w:rsidP="006C2232">
      <w:pPr>
        <w:pStyle w:val="TPText-1slovan"/>
      </w:pPr>
      <w:r>
        <w:t>„</w:t>
      </w:r>
      <w:r w:rsidRPr="00476E26">
        <w:t>Technicko-provozní studie</w:t>
      </w:r>
      <w:r>
        <w:t xml:space="preserve"> VRT“,</w:t>
      </w:r>
      <w:r w:rsidRPr="006A5AA9">
        <w:t xml:space="preserve"> Zpracovatelé: Michal Pavel, Petr Nekula, Martin Štrof</w:t>
      </w:r>
      <w:r>
        <w:t xml:space="preserve"> 05/2017; Vybraná část „Technická řešení VRT“ je přílohou zadávací dokumentace.</w:t>
      </w:r>
    </w:p>
    <w:p w:rsidR="00C15322" w:rsidRPr="00D55682" w:rsidRDefault="00C15322" w:rsidP="0077068C">
      <w:pPr>
        <w:pStyle w:val="TPNADPIS-1slovan"/>
      </w:pPr>
      <w:bookmarkStart w:id="57" w:name="_Toc475096693"/>
      <w:bookmarkStart w:id="58" w:name="_Toc15980883"/>
      <w:r w:rsidRPr="00D55682">
        <w:t>Koordinace s jinými stavbami</w:t>
      </w:r>
      <w:r w:rsidR="00B318EC" w:rsidRPr="00D55682">
        <w:t xml:space="preserve"> a dokumenty</w:t>
      </w:r>
      <w:bookmarkEnd w:id="57"/>
      <w:bookmarkEnd w:id="58"/>
      <w:r w:rsidRPr="00D55682">
        <w:t xml:space="preserve"> </w:t>
      </w:r>
    </w:p>
    <w:p w:rsidR="006C2232" w:rsidRDefault="006C2232" w:rsidP="006C2232">
      <w:pPr>
        <w:pStyle w:val="TPText-1slovan"/>
        <w:ind w:left="1020" w:hanging="680"/>
      </w:pPr>
      <w:bookmarkStart w:id="59" w:name="_Toc475096694"/>
      <w:r>
        <w:t>Zhotovení stavby musí být provedeno v koordinaci s připravovanými, případně aktuálně realizovanými akcemi a to i dalších investorů, které přímo s předmětnou akcí souvisí nebo ji mohou ovlivnit. Součástí plnění Díla je i zajištění koordinace při realizaci prací, poskytování a rozsahu výluk, přidělení prostorů pro staveniště v jednotlivých žst. apod. Koordinace musí probíhat zejména s níže uvedenými investicemi a opravnými pracemi:</w:t>
      </w:r>
    </w:p>
    <w:p w:rsidR="00386F98" w:rsidRDefault="00635EE6" w:rsidP="00635EE6">
      <w:pPr>
        <w:pStyle w:val="Odstavec1-1a"/>
        <w:numPr>
          <w:ilvl w:val="0"/>
          <w:numId w:val="29"/>
        </w:numPr>
      </w:pPr>
      <w:r w:rsidRPr="00635EE6">
        <w:t xml:space="preserve">II/150 Přerov </w:t>
      </w:r>
      <w:r>
        <w:t>- jihozápadní obchvat, přeložka (investor</w:t>
      </w:r>
      <w:r w:rsidRPr="00635EE6">
        <w:t xml:space="preserve"> </w:t>
      </w:r>
      <w:r>
        <w:t>Olomoucký kraj, Jeremenkova 1191/40a, 779 11  Olomouc, IČ: 60609460), Zpracovatel dokumentace: HBH Projekt spol. s r.o., Pobočka Olomouc, Železniční 547/4A, 772 00  Olomouc, IČ: 44961944.</w:t>
      </w:r>
    </w:p>
    <w:p w:rsidR="006C2232" w:rsidRDefault="006C2232" w:rsidP="006C2232">
      <w:pPr>
        <w:pStyle w:val="Odstavec1-1a"/>
        <w:numPr>
          <w:ilvl w:val="0"/>
          <w:numId w:val="29"/>
        </w:numPr>
      </w:pPr>
      <w:r>
        <w:t>ETCS Přerov - Č. Třebová (investor SŽDC – SSZ, realizace 03/2018 až 12/2021)</w:t>
      </w:r>
    </w:p>
    <w:p w:rsidR="006C2232" w:rsidRDefault="006C2232" w:rsidP="006C2232">
      <w:pPr>
        <w:pStyle w:val="Odstavec1-1a"/>
      </w:pPr>
      <w:r>
        <w:t>ETCS Petrovice u Karviné - Ostrava - Přerov – Břeclav (investor SŽDC – SSZ, realizace 06/2017 až 12/2020)</w:t>
      </w:r>
    </w:p>
    <w:p w:rsidR="006C2232" w:rsidRDefault="006C2232" w:rsidP="006C2232">
      <w:pPr>
        <w:pStyle w:val="Odstavec1-1a"/>
      </w:pPr>
      <w:r>
        <w:t>Rekonstrukce žst. Přerov, 2.stavba (investor SŽDC – SSV, realizace 04/2019 až 12/2021)</w:t>
      </w:r>
    </w:p>
    <w:p w:rsidR="006C2232" w:rsidRDefault="006C2232" w:rsidP="006C2232">
      <w:pPr>
        <w:pStyle w:val="Odstavec1-1a"/>
      </w:pPr>
      <w:r>
        <w:t>DOZ Ostrava Svinov – Petrovice u Karviné st. hr. a Dětmarovice (mimo) – Mosty u Jablunkova st. hr.", 2. etapa (investor SŽDC – SSV, realizace 02/2020 až 11/2020)</w:t>
      </w:r>
    </w:p>
    <w:p w:rsidR="006C2232" w:rsidRDefault="006C2232" w:rsidP="006C2232">
      <w:pPr>
        <w:pStyle w:val="Odstavec1-1a"/>
      </w:pPr>
      <w:r>
        <w:t>ETCS Mosty u Jablunkova – Dětmarovice (investor SŽDC – SSZ, realizace 04/2021 až 11/2023)</w:t>
      </w:r>
    </w:p>
    <w:p w:rsidR="006C2232" w:rsidRDefault="006C2232" w:rsidP="006C2232">
      <w:pPr>
        <w:pStyle w:val="Odstavec1-1a"/>
      </w:pPr>
      <w:r>
        <w:t>Změna trakční soustavy na AC 25kV, 50Hz v úseku Nedakonice – Říkovice (investor SŽDC – SSV, realizace 04/2020 až 08/2022)</w:t>
      </w:r>
    </w:p>
    <w:p w:rsidR="006C2232" w:rsidRDefault="006C2232" w:rsidP="006C2232">
      <w:pPr>
        <w:pStyle w:val="Odstavec1-1a"/>
        <w:numPr>
          <w:ilvl w:val="0"/>
          <w:numId w:val="29"/>
        </w:numPr>
      </w:pPr>
      <w:r>
        <w:t>„</w:t>
      </w:r>
      <w:r w:rsidRPr="00735950">
        <w:t>DOZ Brno - Skalice nad Svitavou (včetně)</w:t>
      </w:r>
      <w:r>
        <w:t>“, (investor SŽDC – SSV, realizace 07/2025 až 09/2027)</w:t>
      </w:r>
    </w:p>
    <w:p w:rsidR="006C2232" w:rsidRDefault="006C2232" w:rsidP="006C2232">
      <w:pPr>
        <w:pStyle w:val="Odstavec1-1a"/>
      </w:pPr>
      <w:r w:rsidRPr="00735950">
        <w:t>DOZ Skalice nad Svitavou (mimo) - Česká Třebová</w:t>
      </w:r>
      <w:r>
        <w:t>, (investor SŽDC – SSV, realizace 07/2025 až 09/2027)</w:t>
      </w:r>
    </w:p>
    <w:p w:rsidR="006C2232" w:rsidRDefault="006C2232" w:rsidP="006C2232">
      <w:pPr>
        <w:pStyle w:val="Odstavec1-1a"/>
      </w:pPr>
      <w:r w:rsidRPr="00735950">
        <w:t xml:space="preserve">ETCS Uničov </w:t>
      </w:r>
      <w:r>
        <w:t>–</w:t>
      </w:r>
      <w:r w:rsidRPr="00735950">
        <w:t xml:space="preserve"> Šumperk</w:t>
      </w:r>
      <w:r>
        <w:t>, (investor SŽDC – SSZ, realizace 2023)</w:t>
      </w:r>
    </w:p>
    <w:p w:rsidR="006C2232" w:rsidRDefault="006C2232" w:rsidP="006C2232">
      <w:pPr>
        <w:pStyle w:val="Odstavec1-1a"/>
      </w:pPr>
      <w:r w:rsidRPr="00735950">
        <w:t xml:space="preserve">GSM-R Uničov </w:t>
      </w:r>
      <w:r>
        <w:t>–</w:t>
      </w:r>
      <w:r w:rsidRPr="00735950">
        <w:t xml:space="preserve"> Šumperk</w:t>
      </w:r>
      <w:r>
        <w:t>, (investor SŽDC – SSV, realizace 10/2020 až 12/2022)</w:t>
      </w:r>
    </w:p>
    <w:p w:rsidR="006C2232" w:rsidRDefault="006C2232" w:rsidP="006C2232">
      <w:pPr>
        <w:pStyle w:val="Odstavec1-1a"/>
      </w:pPr>
      <w:r w:rsidRPr="00735950">
        <w:t>Zvýšení bezpečnosti řízení želeničního provozu na styku tratí D3 a DOZ v obvodu CDP Přerov</w:t>
      </w:r>
      <w:r>
        <w:t>, (investor SŽDC – SSV, realizace 01/2020 až 06/2020)</w:t>
      </w:r>
    </w:p>
    <w:p w:rsidR="0092233B" w:rsidRPr="0092233B" w:rsidRDefault="006C2232" w:rsidP="006C2232">
      <w:pPr>
        <w:pStyle w:val="TPText-1slovan"/>
        <w:ind w:left="1020" w:hanging="680"/>
      </w:pPr>
      <w:r w:rsidRPr="00735950">
        <w:t>Rekonstrukce žst. Malé Svatoňovice pro DOZ</w:t>
      </w:r>
      <w:r>
        <w:t>, (investor SŽDC – SSV, realizace 07/2023 až 07/2024)</w:t>
      </w:r>
    </w:p>
    <w:p w:rsidR="00C15322" w:rsidRPr="009B373A" w:rsidRDefault="00C15322" w:rsidP="0092233B">
      <w:pPr>
        <w:pStyle w:val="TPNADPIS-1slovan"/>
      </w:pPr>
      <w:bookmarkStart w:id="60" w:name="_Toc15980884"/>
      <w:r w:rsidRPr="009B373A">
        <w:t>Požadavky na technické řešení</w:t>
      </w:r>
      <w:bookmarkEnd w:id="59"/>
      <w:bookmarkEnd w:id="60"/>
    </w:p>
    <w:p w:rsidR="008C0D6E" w:rsidRPr="009B373A" w:rsidRDefault="008C0D6E" w:rsidP="008C0D6E">
      <w:pPr>
        <w:pStyle w:val="TPNadpis-2slovan"/>
      </w:pPr>
      <w:bookmarkStart w:id="61" w:name="_Toc475096695"/>
      <w:bookmarkStart w:id="62" w:name="_Toc15980885"/>
      <w:r w:rsidRPr="009B373A">
        <w:t>Všeobecně</w:t>
      </w:r>
      <w:bookmarkEnd w:id="61"/>
      <w:bookmarkEnd w:id="62"/>
    </w:p>
    <w:p w:rsidR="006C2232" w:rsidRPr="00CC587F" w:rsidRDefault="006C2232" w:rsidP="006C2232">
      <w:pPr>
        <w:pStyle w:val="TPText-1slovan"/>
      </w:pPr>
      <w:bookmarkStart w:id="63" w:name="_Toc475096696"/>
      <w:r w:rsidRPr="00CC587F">
        <w:t>Provést technologické posouzení jednotlivých oblastí</w:t>
      </w:r>
      <w:r>
        <w:t>,</w:t>
      </w:r>
      <w:r w:rsidRPr="00CC587F">
        <w:t xml:space="preserve"> i ve vztahu k zajištění </w:t>
      </w:r>
      <w:r>
        <w:t xml:space="preserve">přechodu na výhradní </w:t>
      </w:r>
      <w:r w:rsidRPr="00CC587F">
        <w:t>provoz systému ETCS</w:t>
      </w:r>
      <w:r>
        <w:t xml:space="preserve"> a ve vztahu ke koncepci VRT.</w:t>
      </w:r>
    </w:p>
    <w:p w:rsidR="006C2232" w:rsidRPr="00CC587F" w:rsidRDefault="006C2232" w:rsidP="006C2232">
      <w:pPr>
        <w:pStyle w:val="TPText-1slovan"/>
      </w:pPr>
      <w:r w:rsidRPr="00CC587F">
        <w:t>Provést</w:t>
      </w:r>
      <w:r>
        <w:t xml:space="preserve"> </w:t>
      </w:r>
      <w:r w:rsidRPr="00CC587F">
        <w:t>technické</w:t>
      </w:r>
      <w:r>
        <w:t xml:space="preserve"> </w:t>
      </w:r>
      <w:r w:rsidRPr="00CC587F">
        <w:t>posouzení</w:t>
      </w:r>
      <w:r>
        <w:t xml:space="preserve"> </w:t>
      </w:r>
      <w:r w:rsidRPr="00CC587F">
        <w:t>stávajících</w:t>
      </w:r>
      <w:r>
        <w:t xml:space="preserve"> </w:t>
      </w:r>
      <w:r w:rsidRPr="00CC587F">
        <w:t>systémů v jednotlivých</w:t>
      </w:r>
      <w:r>
        <w:t xml:space="preserve"> </w:t>
      </w:r>
      <w:r w:rsidRPr="00CC587F">
        <w:t>dopravnách,</w:t>
      </w:r>
      <w:r>
        <w:t xml:space="preserve"> </w:t>
      </w:r>
      <w:r w:rsidRPr="00CC587F">
        <w:t>které</w:t>
      </w:r>
      <w:r>
        <w:t xml:space="preserve"> </w:t>
      </w:r>
      <w:r w:rsidRPr="00CC587F">
        <w:t>je</w:t>
      </w:r>
      <w:r>
        <w:t xml:space="preserve"> </w:t>
      </w:r>
      <w:r w:rsidRPr="00CC587F">
        <w:t>již</w:t>
      </w:r>
      <w:r>
        <w:t xml:space="preserve"> </w:t>
      </w:r>
      <w:r w:rsidRPr="00CC587F">
        <w:t>přes</w:t>
      </w:r>
      <w:r>
        <w:t xml:space="preserve"> </w:t>
      </w:r>
      <w:r w:rsidRPr="00CC587F">
        <w:t>deset</w:t>
      </w:r>
      <w:r>
        <w:t xml:space="preserve"> let v </w:t>
      </w:r>
      <w:r w:rsidRPr="00CC587F">
        <w:t xml:space="preserve">provozu. </w:t>
      </w:r>
    </w:p>
    <w:p w:rsidR="006C2232" w:rsidRDefault="006C2232" w:rsidP="006C2232">
      <w:pPr>
        <w:pStyle w:val="TPText-1slovan"/>
      </w:pPr>
      <w:r>
        <w:t>Definovat nové části CDP.</w:t>
      </w:r>
    </w:p>
    <w:p w:rsidR="006C2232" w:rsidRPr="00CC587F" w:rsidRDefault="006C2232" w:rsidP="004B27BA">
      <w:pPr>
        <w:pStyle w:val="TPText-1slovan"/>
      </w:pPr>
      <w:r w:rsidRPr="00CC587F">
        <w:lastRenderedPageBreak/>
        <w:t>Definovat předp</w:t>
      </w:r>
      <w:r>
        <w:t>okládanou dobu pro výstavbu CDP.</w:t>
      </w:r>
    </w:p>
    <w:p w:rsidR="002D3447" w:rsidRDefault="00B7625A" w:rsidP="002D3447">
      <w:pPr>
        <w:pStyle w:val="TPText-1slovan"/>
      </w:pPr>
      <w:r>
        <w:t>Technické řešení stavby musí být navrženo tak, aby odpovídalo požadavkům platné legislativy a aby z provozního a technického hl</w:t>
      </w:r>
      <w:r w:rsidR="002D3447">
        <w:t>ediska bylo uspokojivě vyřešeno propojení technologií stávající a nové budovy</w:t>
      </w:r>
      <w:r>
        <w:t>.</w:t>
      </w:r>
      <w:r w:rsidR="00A0150B" w:rsidRPr="00A0150B">
        <w:t xml:space="preserve"> </w:t>
      </w:r>
      <w:r w:rsidR="002D3447">
        <w:t>Hlavním</w:t>
      </w:r>
      <w:r w:rsidR="004C4C07">
        <w:t xml:space="preserve"> </w:t>
      </w:r>
      <w:r w:rsidR="002D3447">
        <w:t>cílem</w:t>
      </w:r>
      <w:r w:rsidR="004C4C07">
        <w:t xml:space="preserve"> </w:t>
      </w:r>
      <w:r w:rsidR="002D3447">
        <w:t>je</w:t>
      </w:r>
      <w:r w:rsidR="004C4C07">
        <w:t xml:space="preserve"> </w:t>
      </w:r>
      <w:r w:rsidR="002D3447">
        <w:t>nalezení</w:t>
      </w:r>
      <w:r w:rsidR="004C4C07">
        <w:t xml:space="preserve"> </w:t>
      </w:r>
      <w:r w:rsidR="002D3447">
        <w:t>optimálního řešení</w:t>
      </w:r>
      <w:r w:rsidR="004C4C07">
        <w:t xml:space="preserve"> </w:t>
      </w:r>
      <w:r w:rsidR="002D3447">
        <w:t>pro</w:t>
      </w:r>
      <w:r w:rsidR="004C4C07">
        <w:t xml:space="preserve"> </w:t>
      </w:r>
      <w:r w:rsidR="002D3447">
        <w:t>rozšíření</w:t>
      </w:r>
      <w:r w:rsidR="004C4C07">
        <w:t xml:space="preserve"> </w:t>
      </w:r>
      <w:r w:rsidR="002D3447">
        <w:t>kapacitních</w:t>
      </w:r>
      <w:r w:rsidR="004C4C07">
        <w:t xml:space="preserve"> </w:t>
      </w:r>
      <w:r w:rsidR="002D3447">
        <w:t>možností</w:t>
      </w:r>
      <w:r w:rsidR="004C4C07">
        <w:t xml:space="preserve"> </w:t>
      </w:r>
      <w:r w:rsidR="002D3447">
        <w:t>technologických prostor CDP Přerov tak, aby bylo umožněno připojení dalších úseků tratí, pro které jsou připraveny dosud volné dispečerské sály.</w:t>
      </w:r>
      <w:r w:rsidR="00360B48">
        <w:t xml:space="preserve"> </w:t>
      </w:r>
    </w:p>
    <w:p w:rsidR="00DE3B92" w:rsidRDefault="00DE3B92" w:rsidP="00246808">
      <w:pPr>
        <w:pStyle w:val="TPText-1slovan"/>
      </w:pPr>
      <w:r>
        <w:t>Vzhledem ke skutečnosti, že dispečerská technologie je dnes uplatňována v širším rozsahu, než bylo v původní koncepci CDP předpokládáno, je nutné vzhledem k současnému naplnění budovy CDP Přerov hledat nová řešení a nové prostory pro možnost rozvoje současného dispečerského řízení.</w:t>
      </w:r>
    </w:p>
    <w:p w:rsidR="00246808" w:rsidRDefault="006C2232" w:rsidP="00246808">
      <w:pPr>
        <w:pStyle w:val="TPText-1slovan"/>
      </w:pPr>
      <w:r>
        <w:t>Studie TES (viz 2.2.1) řeš</w:t>
      </w:r>
      <w:r w:rsidR="00246808">
        <w:t>ila pouze výstavbu nové části CDP. Neřeší však jeho obsazení a ergonomii jednotlivých dispečerských sálů. Ty jsou navrženy pro maximální obsazení jednotlivými posty, ale bez prověření, zda jednotlivé posty budou</w:t>
      </w:r>
      <w:r w:rsidR="004C4C07">
        <w:t xml:space="preserve"> </w:t>
      </w:r>
      <w:r w:rsidR="00246808">
        <w:t xml:space="preserve">mít zajištěn přehled </w:t>
      </w:r>
      <w:r w:rsidR="00B7501B">
        <w:t>velkoplo</w:t>
      </w:r>
      <w:r w:rsidR="004E181C">
        <w:t>š</w:t>
      </w:r>
      <w:r w:rsidR="00B7501B">
        <w:t>ného</w:t>
      </w:r>
      <w:r w:rsidR="00DE3B92">
        <w:t xml:space="preserve"> </w:t>
      </w:r>
      <w:r w:rsidR="00246808">
        <w:t>zobrazení</w:t>
      </w:r>
      <w:r w:rsidR="00DE3B92">
        <w:t xml:space="preserve">, </w:t>
      </w:r>
      <w:r w:rsidR="00246808">
        <w:t>a</w:t>
      </w:r>
      <w:r w:rsidR="004C4C07">
        <w:t xml:space="preserve"> </w:t>
      </w:r>
      <w:r w:rsidR="00246808">
        <w:t>bez</w:t>
      </w:r>
      <w:r w:rsidR="004C4C07">
        <w:t xml:space="preserve"> </w:t>
      </w:r>
      <w:r w:rsidR="00246808">
        <w:t>jejich</w:t>
      </w:r>
      <w:r w:rsidR="004C4C07">
        <w:t xml:space="preserve"> </w:t>
      </w:r>
      <w:r w:rsidR="00246808">
        <w:t>definic</w:t>
      </w:r>
      <w:r w:rsidR="00DE3B92">
        <w:t>e</w:t>
      </w:r>
      <w:r w:rsidR="004C4C07">
        <w:t xml:space="preserve"> </w:t>
      </w:r>
      <w:r w:rsidR="00246808">
        <w:t>z pohledu</w:t>
      </w:r>
      <w:r w:rsidR="004C4C07">
        <w:t xml:space="preserve"> </w:t>
      </w:r>
      <w:r w:rsidR="00DE3B92">
        <w:t>obsluhy</w:t>
      </w:r>
      <w:r w:rsidR="00246808">
        <w:t>.</w:t>
      </w:r>
      <w:r w:rsidR="004C4C07">
        <w:t xml:space="preserve"> </w:t>
      </w:r>
      <w:r w:rsidR="00246808">
        <w:t>Tyto</w:t>
      </w:r>
      <w:r w:rsidR="004C4C07">
        <w:t xml:space="preserve"> </w:t>
      </w:r>
      <w:r w:rsidR="00246808">
        <w:t>část</w:t>
      </w:r>
      <w:r w:rsidR="00DE3B92">
        <w:t>i</w:t>
      </w:r>
      <w:r w:rsidR="004C4C07">
        <w:t xml:space="preserve"> </w:t>
      </w:r>
      <w:r w:rsidR="00246808">
        <w:t>je</w:t>
      </w:r>
      <w:r w:rsidR="004C4C07">
        <w:t xml:space="preserve"> </w:t>
      </w:r>
      <w:r w:rsidR="00246808">
        <w:t>nutné</w:t>
      </w:r>
      <w:r w:rsidR="004C4C07">
        <w:t xml:space="preserve"> </w:t>
      </w:r>
      <w:r w:rsidR="00DE3B92">
        <w:t>dopracovat</w:t>
      </w:r>
      <w:r w:rsidR="00246808">
        <w:t xml:space="preserve">. </w:t>
      </w:r>
    </w:p>
    <w:p w:rsidR="00EE4766" w:rsidRDefault="00EE4766" w:rsidP="00EE4766">
      <w:pPr>
        <w:pStyle w:val="TPText-1slovan"/>
      </w:pPr>
      <w:r>
        <w:t>Pro rozhodnutí o dalším rozvoji dispečerského řízení je třeba získat argumenty pro a proti možnosti opuštění koncepce pomocí velkoplošného zobrazení a zřízení zobrazení pomocí matic pro jednotlivé dispečery.</w:t>
      </w:r>
    </w:p>
    <w:p w:rsidR="00360B48" w:rsidRDefault="00AF6AC7" w:rsidP="00AF6AC7">
      <w:pPr>
        <w:pStyle w:val="TPText-1slovan"/>
      </w:pPr>
      <w:r>
        <w:t>Bude zřízeno výcvikové středisko, které tvoří cvičný sál, propojený s místností pro odezvu cvičnému sálu, s místností pro obsluhu a lektory, a výukové místnosti</w:t>
      </w:r>
      <w:r w:rsidR="00360B48">
        <w:t xml:space="preserve">. </w:t>
      </w:r>
    </w:p>
    <w:p w:rsidR="00360B48" w:rsidRDefault="00360B48" w:rsidP="00360B48">
      <w:pPr>
        <w:pStyle w:val="TPText-1slovan"/>
      </w:pPr>
      <w:r>
        <w:t xml:space="preserve">Bude rozšířeno sociální a relaxační zázemí pro zaměstnance. </w:t>
      </w:r>
    </w:p>
    <w:p w:rsidR="00584738" w:rsidRDefault="004E181C" w:rsidP="00584738">
      <w:pPr>
        <w:pStyle w:val="TPText-1slovan"/>
      </w:pPr>
      <w:r>
        <w:t>V technicko-provozní studii</w:t>
      </w:r>
      <w:r w:rsidRPr="00246808">
        <w:t xml:space="preserve"> VRT</w:t>
      </w:r>
      <w:r>
        <w:t xml:space="preserve"> (viz 2.2.2) se předpokládá řízení</w:t>
      </w:r>
      <w:r w:rsidRPr="00584738">
        <w:t xml:space="preserve"> úsek</w:t>
      </w:r>
      <w:r>
        <w:t>ů</w:t>
      </w:r>
      <w:r w:rsidRPr="00584738">
        <w:t xml:space="preserve"> z CDP Přerov</w:t>
      </w:r>
      <w:r>
        <w:t xml:space="preserve"> („</w:t>
      </w:r>
      <w:r w:rsidRPr="00584738">
        <w:t>Brno (včetně) – Ostrava – st. hr. Polsko</w:t>
      </w:r>
      <w:r>
        <w:t>“, „Brno (mimo) – st. hr. Rakousko“, „Brno (mimo) – st. hr. Slovensko“)</w:t>
      </w:r>
      <w:r w:rsidRPr="00584738">
        <w:t>.</w:t>
      </w:r>
    </w:p>
    <w:p w:rsidR="00B7625A" w:rsidRPr="00F454F1" w:rsidRDefault="00B7625A" w:rsidP="00B7625A">
      <w:pPr>
        <w:pStyle w:val="TPText-1slovan"/>
        <w:ind w:left="1020" w:hanging="680"/>
      </w:pPr>
      <w:r w:rsidRPr="00F454F1">
        <w:t>Další požadavky jsou uvedeny níže v jednotlivých bodech</w:t>
      </w:r>
      <w:r>
        <w:t>.</w:t>
      </w:r>
    </w:p>
    <w:p w:rsidR="00C15322" w:rsidRDefault="00D608D1" w:rsidP="00D608D1">
      <w:pPr>
        <w:pStyle w:val="TPNadpis-2slovan"/>
      </w:pPr>
      <w:bookmarkStart w:id="64" w:name="_Toc15980886"/>
      <w:r>
        <w:t>Do</w:t>
      </w:r>
      <w:r w:rsidR="00C15322">
        <w:t>pravní technologi</w:t>
      </w:r>
      <w:r>
        <w:t>e</w:t>
      </w:r>
      <w:bookmarkEnd w:id="63"/>
      <w:bookmarkEnd w:id="64"/>
    </w:p>
    <w:p w:rsidR="0026632F" w:rsidRDefault="0026632F" w:rsidP="00DD33B7">
      <w:pPr>
        <w:pStyle w:val="TPText-1slovan"/>
      </w:pPr>
      <w:bookmarkStart w:id="65" w:name="_Toc475096697"/>
      <w:r>
        <w:t>Sta</w:t>
      </w:r>
      <w:r w:rsidR="00874C77">
        <w:t>vba nepotřebuje kolejové výluky, může však vyžadovat výluky zabezpečovacího zařízení.</w:t>
      </w:r>
      <w:r>
        <w:t xml:space="preserve"> Dopravní technologie</w:t>
      </w:r>
      <w:r w:rsidR="004E181C">
        <w:t xml:space="preserve"> bude ře</w:t>
      </w:r>
      <w:r>
        <w:t>šena ve vztahu k dálkovému řízení.</w:t>
      </w:r>
    </w:p>
    <w:p w:rsidR="00DD33B7" w:rsidRDefault="00360B48" w:rsidP="004E181C">
      <w:pPr>
        <w:pStyle w:val="TPText-1slovan"/>
      </w:pPr>
      <w:r>
        <w:t>Provést technologické posouzení jednotlivých řízených oblastí</w:t>
      </w:r>
      <w:r w:rsidRPr="00DD33B7">
        <w:t xml:space="preserve"> </w:t>
      </w:r>
      <w:r>
        <w:t>včetně uvažovaných</w:t>
      </w:r>
      <w:r w:rsidRPr="00360B48">
        <w:t xml:space="preserve"> </w:t>
      </w:r>
      <w:r>
        <w:t>rozšíření řízených oblastí</w:t>
      </w:r>
      <w:r w:rsidR="00060915">
        <w:t>, v kontextu s </w:t>
      </w:r>
      <w:r w:rsidR="004E181C" w:rsidRPr="004E181C">
        <w:t>Pokyn</w:t>
      </w:r>
      <w:r w:rsidR="004E181C">
        <w:t>em</w:t>
      </w:r>
      <w:r w:rsidR="004E181C" w:rsidRPr="004E181C">
        <w:t xml:space="preserve"> generálního ředitele „Pracoviště pro dálkové řízení“ </w:t>
      </w:r>
      <w:r w:rsidR="00060915">
        <w:t>(Příloha)</w:t>
      </w:r>
      <w:r w:rsidR="004E181C">
        <w:t>.</w:t>
      </w:r>
    </w:p>
    <w:p w:rsidR="00D608D1" w:rsidRDefault="00D608D1" w:rsidP="0077068C">
      <w:pPr>
        <w:pStyle w:val="TPNadpis-2slovan"/>
      </w:pPr>
      <w:bookmarkStart w:id="66" w:name="_Toc15980887"/>
      <w:r>
        <w:t>O</w:t>
      </w:r>
      <w:r w:rsidR="00C15322">
        <w:t>rganizace výstavby</w:t>
      </w:r>
      <w:bookmarkEnd w:id="65"/>
      <w:bookmarkEnd w:id="66"/>
    </w:p>
    <w:p w:rsidR="00377A28" w:rsidRPr="008A12E3" w:rsidRDefault="00377A28" w:rsidP="00377A28">
      <w:pPr>
        <w:pStyle w:val="TPText-1slovan"/>
        <w:rPr>
          <w:bCs/>
          <w:lang w:eastAsia="cs-CZ"/>
        </w:rPr>
      </w:pPr>
      <w:bookmarkStart w:id="67" w:name="_Toc475096698"/>
      <w:r w:rsidRPr="00DF3898">
        <w:t>Součástí dokumentace musí být i projednání a stanovení způsobu přepn</w:t>
      </w:r>
      <w:r w:rsidR="00DF3898" w:rsidRPr="00DF3898">
        <w:t>ut</w:t>
      </w:r>
      <w:r w:rsidRPr="00DF3898">
        <w:t xml:space="preserve">í </w:t>
      </w:r>
      <w:r w:rsidR="00DF3898" w:rsidRPr="00DF3898">
        <w:t>napájení</w:t>
      </w:r>
      <w:r w:rsidR="00DD02A1">
        <w:t>, datového centra, komunikačních a bezpečnostních systémů</w:t>
      </w:r>
      <w:r w:rsidR="00DF3898" w:rsidRPr="00DF3898">
        <w:t xml:space="preserve"> a dalších </w:t>
      </w:r>
      <w:r w:rsidRPr="00DF3898">
        <w:t>technologií mezi starou a </w:t>
      </w:r>
      <w:r w:rsidR="00DF3898" w:rsidRPr="00DF3898">
        <w:t>novou budovou</w:t>
      </w:r>
      <w:r w:rsidRPr="00DF3898">
        <w:t>.</w:t>
      </w:r>
    </w:p>
    <w:p w:rsidR="008A12E3" w:rsidRPr="000D58E0" w:rsidRDefault="008A12E3" w:rsidP="00377A28">
      <w:pPr>
        <w:pStyle w:val="TPText-1slovan"/>
        <w:rPr>
          <w:bCs/>
          <w:lang w:eastAsia="cs-CZ"/>
        </w:rPr>
      </w:pPr>
      <w:r w:rsidRPr="000D58E0">
        <w:rPr>
          <w:bCs/>
          <w:lang w:eastAsia="cs-CZ"/>
        </w:rPr>
        <w:t>Součástí dokumentace bude návrh dopravních a provozní opatření v průb</w:t>
      </w:r>
      <w:r w:rsidR="008F5CFF" w:rsidRPr="000D58E0">
        <w:rPr>
          <w:bCs/>
          <w:lang w:eastAsia="cs-CZ"/>
        </w:rPr>
        <w:t xml:space="preserve">ěhu výluk technologických částí, který bude projednán se zástupci O11, O12 a CDP </w:t>
      </w:r>
      <w:r w:rsidRPr="000D58E0">
        <w:rPr>
          <w:bCs/>
          <w:lang w:eastAsia="cs-CZ"/>
        </w:rPr>
        <w:t>(</w:t>
      </w:r>
      <w:r w:rsidR="008F5CFF" w:rsidRPr="000D58E0">
        <w:rPr>
          <w:bCs/>
          <w:lang w:eastAsia="cs-CZ"/>
        </w:rPr>
        <w:t>posouzení potřeby výlukového</w:t>
      </w:r>
      <w:r w:rsidRPr="000D58E0">
        <w:rPr>
          <w:bCs/>
          <w:lang w:eastAsia="cs-CZ"/>
        </w:rPr>
        <w:t xml:space="preserve"> GVD, personální potřeby, atd.).</w:t>
      </w:r>
    </w:p>
    <w:p w:rsidR="00360B48" w:rsidRPr="00725992" w:rsidRDefault="00360B48" w:rsidP="00377A28">
      <w:pPr>
        <w:pStyle w:val="TPText-1slovan"/>
        <w:rPr>
          <w:bCs/>
          <w:lang w:eastAsia="cs-CZ"/>
        </w:rPr>
      </w:pPr>
      <w:r w:rsidRPr="00DF3898">
        <w:t>Definovat předpokládanou do</w:t>
      </w:r>
      <w:r>
        <w:t>bu pro výstavbu CDP</w:t>
      </w:r>
      <w:r w:rsidR="00DF3898">
        <w:t>.</w:t>
      </w:r>
    </w:p>
    <w:p w:rsidR="00C15322" w:rsidRPr="008058ED" w:rsidRDefault="00D608D1" w:rsidP="0077068C">
      <w:pPr>
        <w:pStyle w:val="TPNadpis-2slovan"/>
      </w:pPr>
      <w:bookmarkStart w:id="68" w:name="_Toc15980888"/>
      <w:r w:rsidRPr="008058ED">
        <w:t>Z</w:t>
      </w:r>
      <w:r w:rsidR="00C15322" w:rsidRPr="008058ED">
        <w:t>abezpečovací zařízení</w:t>
      </w:r>
      <w:bookmarkEnd w:id="67"/>
      <w:bookmarkEnd w:id="68"/>
    </w:p>
    <w:p w:rsidR="00400151" w:rsidRDefault="00A33CFE" w:rsidP="00A33CFE">
      <w:pPr>
        <w:pStyle w:val="TPText-1slovan"/>
      </w:pPr>
      <w:r>
        <w:t>Vzhledem ke skutečnosti, že dispečerská</w:t>
      </w:r>
      <w:r w:rsidR="004C4C07">
        <w:t xml:space="preserve"> </w:t>
      </w:r>
      <w:r>
        <w:t>technologie je</w:t>
      </w:r>
      <w:r w:rsidR="004C4C07">
        <w:t xml:space="preserve"> </w:t>
      </w:r>
      <w:r w:rsidR="005A4A92">
        <w:t xml:space="preserve">nyní </w:t>
      </w:r>
      <w:r>
        <w:t>uplatňována</w:t>
      </w:r>
      <w:r w:rsidR="004C4C07">
        <w:t xml:space="preserve"> </w:t>
      </w:r>
      <w:r>
        <w:t>v</w:t>
      </w:r>
      <w:r w:rsidR="004C4C07">
        <w:t xml:space="preserve"> </w:t>
      </w:r>
      <w:r>
        <w:t>širším</w:t>
      </w:r>
      <w:r w:rsidR="004C4C07">
        <w:t xml:space="preserve"> </w:t>
      </w:r>
      <w:r>
        <w:t>rozsahu,</w:t>
      </w:r>
      <w:r w:rsidR="004C4C07">
        <w:t xml:space="preserve"> </w:t>
      </w:r>
      <w:r>
        <w:t>než</w:t>
      </w:r>
      <w:r w:rsidR="004C4C07">
        <w:t xml:space="preserve"> </w:t>
      </w:r>
      <w:r>
        <w:t>bylo</w:t>
      </w:r>
      <w:r w:rsidR="004C4C07">
        <w:t xml:space="preserve"> </w:t>
      </w:r>
      <w:r>
        <w:t>v původní koncepci</w:t>
      </w:r>
      <w:r w:rsidR="0069083A">
        <w:t xml:space="preserve"> CDP předpokládáno, </w:t>
      </w:r>
      <w:r w:rsidR="00A311AC">
        <w:t>je nutné v</w:t>
      </w:r>
      <w:r>
        <w:t>zhledem k současnému naplnění budovy CDP Přerov hledat nová řešení a nové prostory pro možnost rozvoje současného dispečerského řízení.</w:t>
      </w:r>
    </w:p>
    <w:p w:rsidR="00B7625A" w:rsidRPr="008F0339" w:rsidRDefault="00400151" w:rsidP="00D608D1">
      <w:pPr>
        <w:pStyle w:val="TPText-1slovan"/>
      </w:pPr>
      <w:r w:rsidRPr="008F0339">
        <w:t>P</w:t>
      </w:r>
      <w:r w:rsidR="00B63DB2">
        <w:t>opis stávajícího stavu a p</w:t>
      </w:r>
      <w:r w:rsidRPr="008F0339">
        <w:t>ožadavky na nový stav</w:t>
      </w:r>
      <w:r w:rsidR="00756B1E">
        <w:t xml:space="preserve"> technologií a pracovišť</w:t>
      </w:r>
      <w:r w:rsidRPr="008F0339">
        <w:t xml:space="preserve"> </w:t>
      </w:r>
      <w:r w:rsidR="00B63DB2">
        <w:t>jsou stručně popsány v</w:t>
      </w:r>
      <w:r w:rsidR="00FC41CF" w:rsidRPr="00FC41CF">
        <w:t xml:space="preserve"> </w:t>
      </w:r>
      <w:r w:rsidR="00FC41CF">
        <w:t>TES kapitola 6 (viz 2.2.1)</w:t>
      </w:r>
      <w:r w:rsidR="00B63DB2">
        <w:t>.</w:t>
      </w:r>
      <w:r w:rsidR="00942524">
        <w:t xml:space="preserve"> Požadavky vyplynuly především z projednávání problema</w:t>
      </w:r>
      <w:r w:rsidR="000821D2">
        <w:t>tiky s pracovníky CDP Přerov, a </w:t>
      </w:r>
      <w:r w:rsidR="00942524">
        <w:t>rovněž ze zkušeností</w:t>
      </w:r>
      <w:r w:rsidR="004C4C07">
        <w:t xml:space="preserve"> </w:t>
      </w:r>
      <w:r w:rsidR="00942524">
        <w:t xml:space="preserve">CDP Praha. </w:t>
      </w:r>
      <w:r w:rsidR="007350B9">
        <w:t xml:space="preserve">Projektant </w:t>
      </w:r>
      <w:r w:rsidR="000821D2">
        <w:t xml:space="preserve">vzal v </w:t>
      </w:r>
      <w:r w:rsidR="005C1A69">
        <w:t>ú</w:t>
      </w:r>
      <w:r w:rsidR="000821D2">
        <w:t>vahu</w:t>
      </w:r>
      <w:r w:rsidR="007350B9">
        <w:t xml:space="preserve"> trend</w:t>
      </w:r>
      <w:r w:rsidR="000821D2">
        <w:t>y</w:t>
      </w:r>
      <w:r w:rsidR="007350B9">
        <w:t xml:space="preserve"> a zkušenost</w:t>
      </w:r>
      <w:r w:rsidR="000821D2">
        <w:t>i</w:t>
      </w:r>
      <w:r w:rsidR="007350B9">
        <w:t xml:space="preserve"> s dispečerským řízením v cizině.</w:t>
      </w:r>
    </w:p>
    <w:p w:rsidR="00804A34" w:rsidRPr="00D608D1" w:rsidRDefault="00360B48" w:rsidP="00804A34">
      <w:pPr>
        <w:pStyle w:val="TPText-1slovan"/>
      </w:pPr>
      <w:r w:rsidRPr="00360B48">
        <w:t>N</w:t>
      </w:r>
      <w:r w:rsidR="00FF0FB8">
        <w:t>ávrh řešení bude respektovat</w:t>
      </w:r>
      <w:r w:rsidR="00FC64A5">
        <w:t xml:space="preserve"> </w:t>
      </w:r>
      <w:r w:rsidRPr="00360B48">
        <w:t>provoz systému E</w:t>
      </w:r>
      <w:r w:rsidRPr="00FF0FB8">
        <w:t>TCS</w:t>
      </w:r>
      <w:r w:rsidR="005C1A69" w:rsidRPr="00FF0FB8">
        <w:t xml:space="preserve"> </w:t>
      </w:r>
      <w:r w:rsidR="00FC64A5" w:rsidRPr="00FF0FB8">
        <w:t xml:space="preserve">dle NIP. </w:t>
      </w:r>
    </w:p>
    <w:p w:rsidR="00FC64A5" w:rsidRPr="00FF0FB8" w:rsidRDefault="00FC64A5" w:rsidP="00FC64A5">
      <w:pPr>
        <w:pStyle w:val="TPText-1slovan"/>
      </w:pPr>
      <w:r w:rsidRPr="00FF0FB8">
        <w:t>Návrh rozsahu technologických prostor zabezpečovacího zařízení, zajištění napájení a odvodu tepla musí respektovat budoucí požadavky na rozsah tratí začleněných do CDP Přerov nové budovy.</w:t>
      </w:r>
    </w:p>
    <w:p w:rsidR="006E6750" w:rsidRPr="006E6750" w:rsidRDefault="00D608D1" w:rsidP="006E6750">
      <w:pPr>
        <w:pStyle w:val="TPNadpis-2slovan"/>
      </w:pPr>
      <w:bookmarkStart w:id="69" w:name="_Toc475096699"/>
      <w:bookmarkStart w:id="70" w:name="_Toc15980889"/>
      <w:r>
        <w:t>S</w:t>
      </w:r>
      <w:r w:rsidR="00C15322">
        <w:t>dělovací zařízení</w:t>
      </w:r>
      <w:bookmarkEnd w:id="69"/>
      <w:bookmarkEnd w:id="70"/>
    </w:p>
    <w:p w:rsidR="00257BC3" w:rsidRPr="00FF0FB8" w:rsidRDefault="00014C57" w:rsidP="00257BC3">
      <w:pPr>
        <w:pStyle w:val="TPText-1slovan"/>
      </w:pPr>
      <w:r w:rsidRPr="00FF0FB8">
        <w:t>Bude zřízeno datové centrum</w:t>
      </w:r>
      <w:r w:rsidR="00F54DA2" w:rsidRPr="00FF0FB8">
        <w:t xml:space="preserve"> se samostatnými oddělenými vstupy pro skupiny systémů či technologii.</w:t>
      </w:r>
      <w:r w:rsidR="00667729" w:rsidRPr="00FF0FB8">
        <w:t xml:space="preserve"> </w:t>
      </w:r>
    </w:p>
    <w:p w:rsidR="00D36A6F" w:rsidRDefault="00D36A6F" w:rsidP="00D36A6F">
      <w:pPr>
        <w:pStyle w:val="TPText-1slovan"/>
      </w:pPr>
      <w:r w:rsidRPr="00FF0FB8">
        <w:lastRenderedPageBreak/>
        <w:t>Vytvoření lokální datové sítě (LAN) s linkovou propustností min 100GB/s, s propustností centrálních uzlů min 1,5 TB/s a které budou režimu HA (high availability -vysoká dostupnost).</w:t>
      </w:r>
    </w:p>
    <w:p w:rsidR="00AF6AC7" w:rsidRPr="00FF0FB8" w:rsidRDefault="00AF6AC7" w:rsidP="00AF6AC7">
      <w:pPr>
        <w:pStyle w:val="TPText-1slovan"/>
      </w:pPr>
      <w:r>
        <w:t>Navrhnout řešení ochrany a zabezpečení areálu CDP,  budovy CDP,  technologických místností a dispečerských sálů, jako prvků kritické infrastruktury.</w:t>
      </w:r>
    </w:p>
    <w:p w:rsidR="00D36A6F" w:rsidRPr="00FF0FB8" w:rsidRDefault="00AF6AC7" w:rsidP="00D36A6F">
      <w:pPr>
        <w:pStyle w:val="TPText-1slovan"/>
      </w:pPr>
      <w:r>
        <w:t xml:space="preserve">Počítá se s vybavením </w:t>
      </w:r>
      <w:r w:rsidR="00D36A6F" w:rsidRPr="00FF0FB8">
        <w:t>zařízení, které bude řídit a kontrolovat bezpečnost datových toků na třetí až sedmé vrstvě OSI modelu.</w:t>
      </w:r>
    </w:p>
    <w:p w:rsidR="00D36A6F" w:rsidRPr="00FF0FB8" w:rsidRDefault="00D36A6F" w:rsidP="00D36A6F">
      <w:pPr>
        <w:pStyle w:val="TPText-1slovan"/>
      </w:pPr>
      <w:r w:rsidRPr="00FF0FB8">
        <w:t>Vybudování bezpečnostních zařízení CCTV, ACS, poplachové zařízeni PZS, EPS, stabilního hasicího zařízení, komunikační systémů a přenosová zařízení poplachových systémů.</w:t>
      </w:r>
    </w:p>
    <w:p w:rsidR="00257BC3" w:rsidRPr="00014C57" w:rsidRDefault="00667729" w:rsidP="00257BC3">
      <w:pPr>
        <w:pStyle w:val="TPText-1slovan"/>
      </w:pPr>
      <w:r>
        <w:t>D</w:t>
      </w:r>
      <w:r w:rsidR="00257BC3" w:rsidRPr="00014C57">
        <w:t xml:space="preserve">ále </w:t>
      </w:r>
      <w:r w:rsidR="0022214D">
        <w:t xml:space="preserve">související </w:t>
      </w:r>
      <w:r w:rsidR="00257BC3" w:rsidRPr="00014C57">
        <w:t>technologie, Vzduchotechnika</w:t>
      </w:r>
      <w:r w:rsidR="0022214D">
        <w:t xml:space="preserve"> a klimatizace.</w:t>
      </w:r>
    </w:p>
    <w:p w:rsidR="00C15322" w:rsidRDefault="00D608D1" w:rsidP="0077068C">
      <w:pPr>
        <w:pStyle w:val="TPNadpis-2slovan"/>
      </w:pPr>
      <w:bookmarkStart w:id="71" w:name="_Toc475096700"/>
      <w:bookmarkStart w:id="72" w:name="_Toc15980890"/>
      <w:r>
        <w:t>S</w:t>
      </w:r>
      <w:r w:rsidR="00C15322">
        <w:t>ilnoproudá technologie včetně DŘT, trakční a energetická zařízení</w:t>
      </w:r>
      <w:bookmarkEnd w:id="71"/>
      <w:bookmarkEnd w:id="72"/>
    </w:p>
    <w:p w:rsidR="00ED7C51" w:rsidRDefault="00ED7C51" w:rsidP="00ED7C51">
      <w:pPr>
        <w:pStyle w:val="TPText-1slovan"/>
      </w:pPr>
      <w:bookmarkStart w:id="73" w:name="_Toc475096701"/>
      <w:r>
        <w:t xml:space="preserve">V rámci budované silnoproudé technologie je požadováno a musí být spolehlivě zajištěno i zvýšení spolehlivosti napájení </w:t>
      </w:r>
      <w:r w:rsidRPr="00ED7C51">
        <w:t>ve stávajícím objektu CDP.</w:t>
      </w:r>
      <w:r>
        <w:t xml:space="preserve"> I z tohoto důvodu bude provedena kompletní rekonstrukce stávající transformovny ozn. TS8 (elektrodispečink) tak, aby z ní byly zajištěny samostatné vn vývody do nového energocentra nové budovy CDP. Při rekonstrukci TS8 bude instalována a provozována </w:t>
      </w:r>
      <w:r w:rsidRPr="00ED7C51">
        <w:rPr>
          <w:b/>
        </w:rPr>
        <w:t>provizorní transformovna</w:t>
      </w:r>
      <w:r>
        <w:t xml:space="preserve"> mimo prostor rekonstrukce. </w:t>
      </w:r>
    </w:p>
    <w:p w:rsidR="00ED7C51" w:rsidRDefault="00ED7C51" w:rsidP="00ED7C51">
      <w:pPr>
        <w:pStyle w:val="Zkladntext"/>
        <w:ind w:left="993"/>
        <w:jc w:val="both"/>
        <w:rPr>
          <w:rFonts w:ascii="Calibri" w:hAnsi="Calibri"/>
          <w:bCs/>
        </w:rPr>
      </w:pPr>
      <w:r>
        <w:rPr>
          <w:rFonts w:ascii="Calibri" w:hAnsi="Calibri"/>
          <w:bCs/>
        </w:rPr>
        <w:t xml:space="preserve">Pozn.: V rámci napojení nového energocentra byly prověřovány 2 varianty řešení. První by znamenala rozsáhlou úpravu staničních vn rozvodů což by znamenalo rozsáhlé zemní práce v obvodu prakticky celé ŽST. Druhá, zvolená varianta uvažuje s rekonstrukcí stávající transformovny TS8. Možnost připojení nového energocentra CDP na stávající kabelovou smyčku vn 22kV byla vyloučena. </w:t>
      </w:r>
    </w:p>
    <w:p w:rsidR="00ED7C51" w:rsidRDefault="00ED7C51" w:rsidP="00ED7C51">
      <w:pPr>
        <w:pStyle w:val="TPText-1slovan"/>
      </w:pPr>
      <w:r>
        <w:t>Řídicí technika bude navazovat na stávající provozovaný systém a to i z hlediska dodržení krátkých dob při přepojování nových systémů. Stávající DŘT bude odpovídajícím způsobem upraveno.</w:t>
      </w:r>
    </w:p>
    <w:p w:rsidR="00014C57" w:rsidRPr="00A54FA1" w:rsidRDefault="00ED7C51" w:rsidP="00014C57">
      <w:pPr>
        <w:pStyle w:val="TPText-1slovan"/>
        <w:spacing w:before="0"/>
        <w:ind w:left="1020" w:hanging="680"/>
      </w:pPr>
      <w:r>
        <w:t>E</w:t>
      </w:r>
      <w:r w:rsidR="00014C57">
        <w:t>nergocentrum</w:t>
      </w:r>
      <w:r w:rsidRPr="00ED7C51">
        <w:t xml:space="preserve"> </w:t>
      </w:r>
      <w:r>
        <w:t>bude zřízeno</w:t>
      </w:r>
      <w:r w:rsidR="00257BC3">
        <w:t xml:space="preserve"> se s</w:t>
      </w:r>
      <w:r w:rsidR="00014C57" w:rsidRPr="00257BC3">
        <w:t>ystémy primárního</w:t>
      </w:r>
      <w:r w:rsidR="00257BC3">
        <w:t xml:space="preserve"> a záložního</w:t>
      </w:r>
      <w:r w:rsidR="00014C57" w:rsidRPr="00257BC3">
        <w:t xml:space="preserve"> napájení </w:t>
      </w:r>
      <w:r w:rsidR="00257BC3">
        <w:t>s</w:t>
      </w:r>
      <w:r>
        <w:t> </w:t>
      </w:r>
      <w:r w:rsidR="00257BC3">
        <w:t>m</w:t>
      </w:r>
      <w:r w:rsidR="00014C57" w:rsidRPr="00014C57">
        <w:t>otorgenerátory</w:t>
      </w:r>
      <w:r>
        <w:t>.</w:t>
      </w:r>
    </w:p>
    <w:p w:rsidR="00400151" w:rsidRPr="00ED6EC5" w:rsidRDefault="00400151" w:rsidP="007D0045">
      <w:pPr>
        <w:pStyle w:val="TPNadpis-2slovan"/>
      </w:pPr>
      <w:bookmarkStart w:id="74" w:name="_Toc475096704"/>
      <w:bookmarkStart w:id="75" w:name="_Toc15980891"/>
      <w:bookmarkEnd w:id="73"/>
      <w:r w:rsidRPr="00ED6EC5">
        <w:t>O</w:t>
      </w:r>
      <w:r w:rsidR="00C15322" w:rsidRPr="00ED6EC5">
        <w:t>statní objekty</w:t>
      </w:r>
      <w:bookmarkEnd w:id="74"/>
      <w:bookmarkEnd w:id="75"/>
    </w:p>
    <w:p w:rsidR="00400151" w:rsidRDefault="007975C8" w:rsidP="00E417C4">
      <w:pPr>
        <w:pStyle w:val="TPText-1slovan"/>
      </w:pPr>
      <w:r w:rsidRPr="00ED6EC5">
        <w:t>Součástí stavby budo</w:t>
      </w:r>
      <w:r w:rsidR="008A686D" w:rsidRPr="00ED6EC5">
        <w:t>u rovněž nezbytné další objekty</w:t>
      </w:r>
      <w:r w:rsidRPr="00ED6EC5">
        <w:t xml:space="preserve"> nutné pro realizaci díla, zejména přeložky a</w:t>
      </w:r>
      <w:r w:rsidR="00237435">
        <w:t> </w:t>
      </w:r>
      <w:r w:rsidRPr="00ED6EC5">
        <w:t>ochrana inženýrských sítí, úpravy pozemních komunikací nebo nové komunikace (k technologickým objektům), kabelovo</w:t>
      </w:r>
      <w:r w:rsidR="001B22AD">
        <w:t>dy.</w:t>
      </w:r>
    </w:p>
    <w:p w:rsidR="009E33A2" w:rsidRDefault="00CD01C1" w:rsidP="009E33A2">
      <w:pPr>
        <w:pStyle w:val="TPText-1slovan"/>
      </w:pPr>
      <w:r>
        <w:t xml:space="preserve">Pozemní komunikace </w:t>
      </w:r>
    </w:p>
    <w:p w:rsidR="009E33A2" w:rsidRDefault="009E33A2" w:rsidP="009E33A2">
      <w:pPr>
        <w:pStyle w:val="TPText-1slovan"/>
      </w:pPr>
      <w:r>
        <w:t>Stávající společný vjezd do areálu OŘ Olomouc napojený</w:t>
      </w:r>
      <w:r w:rsidR="004C4C07">
        <w:t xml:space="preserve"> </w:t>
      </w:r>
      <w:r>
        <w:t>na ulici Tovární bude možno využívat</w:t>
      </w:r>
      <w:r w:rsidR="004C4C07">
        <w:t xml:space="preserve"> </w:t>
      </w:r>
      <w:r>
        <w:t>pouze</w:t>
      </w:r>
      <w:r w:rsidR="004C4C07">
        <w:t xml:space="preserve"> </w:t>
      </w:r>
      <w:r>
        <w:t>dočasně,</w:t>
      </w:r>
      <w:r w:rsidR="004C4C07">
        <w:t xml:space="preserve"> </w:t>
      </w:r>
      <w:r>
        <w:t>po</w:t>
      </w:r>
      <w:r w:rsidR="004C4C07">
        <w:t xml:space="preserve"> </w:t>
      </w:r>
      <w:r>
        <w:t>vybudování</w:t>
      </w:r>
      <w:r w:rsidR="004C4C07">
        <w:t xml:space="preserve"> </w:t>
      </w:r>
      <w:r>
        <w:t>Mádrova</w:t>
      </w:r>
      <w:r w:rsidR="004C4C07">
        <w:t xml:space="preserve"> </w:t>
      </w:r>
      <w:r>
        <w:t>podjezdu</w:t>
      </w:r>
      <w:r w:rsidR="004C4C07">
        <w:t xml:space="preserve"> </w:t>
      </w:r>
      <w:r>
        <w:t>lze</w:t>
      </w:r>
      <w:r w:rsidR="004C4C07">
        <w:t xml:space="preserve"> </w:t>
      </w:r>
      <w:r>
        <w:t>v místě</w:t>
      </w:r>
      <w:r w:rsidR="004C4C07">
        <w:t xml:space="preserve"> </w:t>
      </w:r>
      <w:r>
        <w:t>vjezdu</w:t>
      </w:r>
      <w:r w:rsidR="004C4C07">
        <w:t xml:space="preserve"> </w:t>
      </w:r>
      <w:r>
        <w:t xml:space="preserve">ponechat pouze služební vstup pro pěší. </w:t>
      </w:r>
    </w:p>
    <w:p w:rsidR="009E33A2" w:rsidRPr="00433C5E" w:rsidRDefault="009E33A2" w:rsidP="009E33A2">
      <w:pPr>
        <w:pStyle w:val="TPText-1slovan"/>
      </w:pPr>
      <w:r>
        <w:t>Nový vjezd a vstup do areálu OŘ je dopravně řešen obdobně jako vjezd do areálu CDP – napojením</w:t>
      </w:r>
      <w:r w:rsidR="004C4C07">
        <w:t xml:space="preserve"> </w:t>
      </w:r>
      <w:r>
        <w:t>na</w:t>
      </w:r>
      <w:r w:rsidR="004C4C07">
        <w:t xml:space="preserve"> </w:t>
      </w:r>
      <w:r>
        <w:t>stávající</w:t>
      </w:r>
      <w:r w:rsidR="004C4C07">
        <w:t xml:space="preserve"> </w:t>
      </w:r>
      <w:r>
        <w:t>komunikaci.</w:t>
      </w:r>
      <w:r w:rsidR="004C4C07">
        <w:t xml:space="preserve"> </w:t>
      </w:r>
      <w:r>
        <w:t>Průjezdné</w:t>
      </w:r>
      <w:r w:rsidR="004C4C07">
        <w:t xml:space="preserve"> </w:t>
      </w:r>
      <w:r>
        <w:t>profily</w:t>
      </w:r>
      <w:r w:rsidR="004C4C07">
        <w:t xml:space="preserve"> </w:t>
      </w:r>
      <w:r>
        <w:t>vstupní</w:t>
      </w:r>
      <w:r w:rsidR="004C4C07">
        <w:t xml:space="preserve"> </w:t>
      </w:r>
      <w:r>
        <w:t>brány</w:t>
      </w:r>
      <w:r w:rsidR="004C4C07">
        <w:t xml:space="preserve"> </w:t>
      </w:r>
      <w:r>
        <w:t>a</w:t>
      </w:r>
      <w:r w:rsidR="004C4C07">
        <w:t xml:space="preserve"> </w:t>
      </w:r>
      <w:r>
        <w:t xml:space="preserve">navazujících areálových komunikací budou upraveny tak, aby umožňovaly bezpečné a pohodlné zajíždění osobních i nákladních vozidel. Stávající plechové garáže v </w:t>
      </w:r>
      <w:r w:rsidRPr="00433C5E">
        <w:t xml:space="preserve">blízkosti záložního zdroje budou v rámci areálu OŘ přemístěny do nové polohy. </w:t>
      </w:r>
    </w:p>
    <w:p w:rsidR="009E33A2" w:rsidRPr="00433C5E" w:rsidRDefault="009E33A2" w:rsidP="007A38BC">
      <w:pPr>
        <w:pStyle w:val="TPText-1slovan"/>
      </w:pPr>
      <w:r w:rsidRPr="00433C5E">
        <w:t>Podrobněji je návrh komunikací popsán v TES, kapitola 5.14.</w:t>
      </w:r>
      <w:r w:rsidR="004D1D7E" w:rsidRPr="00433C5E">
        <w:t xml:space="preserve"> </w:t>
      </w:r>
      <w:r w:rsidR="00DE73BC" w:rsidRPr="00433C5E">
        <w:t>Stavba úzce souvisí s</w:t>
      </w:r>
      <w:r w:rsidR="000914C3" w:rsidRPr="00433C5E">
        <w:t xml:space="preserve"> řešením okružní křižovatky na ulici Generála </w:t>
      </w:r>
      <w:r w:rsidR="00B7501B" w:rsidRPr="00433C5E">
        <w:t>Štefánika</w:t>
      </w:r>
      <w:r w:rsidR="000914C3" w:rsidRPr="00433C5E">
        <w:t xml:space="preserve"> v</w:t>
      </w:r>
      <w:r w:rsidR="00DE73BC" w:rsidRPr="00433C5E">
        <w:t> </w:t>
      </w:r>
      <w:r w:rsidR="000914C3" w:rsidRPr="00433C5E">
        <w:t>Přerově</w:t>
      </w:r>
      <w:r w:rsidR="00DE73BC" w:rsidRPr="00433C5E">
        <w:t>, pokud jde o obslužnou komunikaci</w:t>
      </w:r>
      <w:r w:rsidR="000914C3" w:rsidRPr="00433C5E">
        <w:t xml:space="preserve"> do areálu CDP Přerov.</w:t>
      </w:r>
      <w:r w:rsidR="004D1D7E" w:rsidRPr="00433C5E">
        <w:t xml:space="preserve"> </w:t>
      </w:r>
      <w:r w:rsidR="00DE73BC" w:rsidRPr="00433C5E">
        <w:t>Je</w:t>
      </w:r>
      <w:r w:rsidR="00635EE6" w:rsidRPr="00433C5E">
        <w:t xml:space="preserve"> tedy </w:t>
      </w:r>
      <w:r w:rsidR="00DE73BC" w:rsidRPr="00433C5E">
        <w:t>nutné koordinovat stavbu „Rozšíření CDP Přerov - nová budova“ s investiční akcí „</w:t>
      </w:r>
      <w:r w:rsidR="007A38BC" w:rsidRPr="00433C5E">
        <w:t>II/150 Přerov - jihozápadní obchvat, přeložka</w:t>
      </w:r>
      <w:r w:rsidR="00DE73BC" w:rsidRPr="00433C5E">
        <w:t>“ viz též Příloha „Koordina</w:t>
      </w:r>
      <w:r w:rsidR="007A38BC" w:rsidRPr="00433C5E">
        <w:t>ce</w:t>
      </w:r>
      <w:r w:rsidR="00DE73BC" w:rsidRPr="00433C5E">
        <w:t xml:space="preserve">“. </w:t>
      </w:r>
    </w:p>
    <w:p w:rsidR="00C15322" w:rsidRPr="002B1F6E" w:rsidRDefault="00400151" w:rsidP="008F7A4B">
      <w:pPr>
        <w:pStyle w:val="TPNadpis-2slovan"/>
      </w:pPr>
      <w:bookmarkStart w:id="76" w:name="_Toc475096705"/>
      <w:bookmarkStart w:id="77" w:name="_Toc15980892"/>
      <w:r w:rsidRPr="002B1F6E">
        <w:t>P</w:t>
      </w:r>
      <w:r w:rsidR="00C15322" w:rsidRPr="002B1F6E">
        <w:t>ozemní stavební objekty</w:t>
      </w:r>
      <w:bookmarkEnd w:id="76"/>
      <w:bookmarkEnd w:id="77"/>
    </w:p>
    <w:p w:rsidR="00BE17B1" w:rsidRPr="00BE17B1" w:rsidRDefault="00BE17B1" w:rsidP="00BE17B1">
      <w:pPr>
        <w:pStyle w:val="TPText-1slovan"/>
      </w:pPr>
      <w:r w:rsidRPr="00BE17B1">
        <w:t>Po vybudování přístavby budovy CDP bude možno provádět přesuny určených pracovišť a provozních místností ze stávající budovy.</w:t>
      </w:r>
      <w:r w:rsidR="004C4C07">
        <w:t xml:space="preserve"> </w:t>
      </w:r>
      <w:r w:rsidRPr="00BE17B1">
        <w:t>Jedná se o přesun šaten z 1.NP a části technologického zařízení v 2.NP.</w:t>
      </w:r>
      <w:r w:rsidR="004C4C07">
        <w:t xml:space="preserve"> </w:t>
      </w:r>
      <w:r w:rsidRPr="00BE17B1">
        <w:t>Ve 3. NP budou v uvolněných prostorech umístěny školící místnosti, pracoviště pro ETCS, DŽDC a VRT. Dále zde bude umístěna část technologického zařízení.</w:t>
      </w:r>
      <w:r w:rsidR="004C4C07">
        <w:t xml:space="preserve"> </w:t>
      </w:r>
      <w:r w:rsidRPr="00BE17B1">
        <w:t>Ve 4.NP bude umístě</w:t>
      </w:r>
      <w:r w:rsidR="00CD01C1">
        <w:t>n záložní a cvičný řídící sál s </w:t>
      </w:r>
      <w:r w:rsidRPr="00BE17B1">
        <w:t>příslušným zázemím a budou rozšířeny kancelářské plochy. V 5.NP budou v uvolněných prostorech zřízeny kanceláře</w:t>
      </w:r>
      <w:r w:rsidR="00CD01C1">
        <w:t>.</w:t>
      </w:r>
    </w:p>
    <w:p w:rsidR="003E2554" w:rsidRPr="00CD01C1" w:rsidRDefault="009E33A2" w:rsidP="009E33A2">
      <w:pPr>
        <w:pStyle w:val="TPText-1slovan"/>
        <w:ind w:left="1020"/>
      </w:pPr>
      <w:r w:rsidRPr="007C3E9F">
        <w:t>Stavební</w:t>
      </w:r>
      <w:r w:rsidR="004C4C07" w:rsidRPr="007C3E9F">
        <w:t xml:space="preserve"> </w:t>
      </w:r>
      <w:r w:rsidRPr="007C3E9F">
        <w:t>úpravy</w:t>
      </w:r>
      <w:r w:rsidR="004C4C07" w:rsidRPr="007C3E9F">
        <w:t xml:space="preserve"> </w:t>
      </w:r>
      <w:r w:rsidRPr="007C3E9F">
        <w:t>stávajícího</w:t>
      </w:r>
      <w:r w:rsidR="004C4C07" w:rsidRPr="007C3E9F">
        <w:t xml:space="preserve"> </w:t>
      </w:r>
      <w:r w:rsidRPr="007C3E9F">
        <w:t>objektu</w:t>
      </w:r>
      <w:r w:rsidR="004C4C07" w:rsidRPr="007C3E9F">
        <w:t xml:space="preserve"> </w:t>
      </w:r>
      <w:r w:rsidRPr="007C3E9F">
        <w:t>neby</w:t>
      </w:r>
      <w:r w:rsidR="00CD01C1" w:rsidRPr="007C3E9F">
        <w:t>l</w:t>
      </w:r>
      <w:r w:rsidRPr="007C3E9F">
        <w:t>y</w:t>
      </w:r>
      <w:r w:rsidR="004C4C07" w:rsidRPr="007C3E9F">
        <w:t xml:space="preserve"> </w:t>
      </w:r>
      <w:r w:rsidRPr="007C3E9F">
        <w:t>předmětem TES</w:t>
      </w:r>
      <w:r w:rsidR="00D7294C" w:rsidRPr="007C3E9F">
        <w:t xml:space="preserve"> a nejsou řešeny ani v t</w:t>
      </w:r>
      <w:r w:rsidR="001A1C34">
        <w:t>é</w:t>
      </w:r>
      <w:r w:rsidR="00D7294C" w:rsidRPr="007C3E9F">
        <w:t>to st</w:t>
      </w:r>
      <w:r w:rsidR="001A1C34">
        <w:t>avbě</w:t>
      </w:r>
      <w:r w:rsidRPr="007C3E9F">
        <w:t>. Předpokládá se, že budou</w:t>
      </w:r>
      <w:r w:rsidR="004C4C07" w:rsidRPr="007C3E9F">
        <w:t xml:space="preserve"> </w:t>
      </w:r>
      <w:r w:rsidRPr="007C3E9F">
        <w:t>prováděny</w:t>
      </w:r>
      <w:r w:rsidR="004C4C07" w:rsidRPr="007C3E9F">
        <w:t xml:space="preserve"> </w:t>
      </w:r>
      <w:r w:rsidRPr="007C3E9F">
        <w:t>po částech, v rámci samostatných akcí.</w:t>
      </w:r>
      <w:r w:rsidRPr="00CD01C1">
        <w:t xml:space="preserve"> Bude</w:t>
      </w:r>
      <w:r w:rsidR="004C4C07" w:rsidRPr="00CD01C1">
        <w:t xml:space="preserve"> </w:t>
      </w:r>
      <w:r w:rsidRPr="00CD01C1">
        <w:t>se</w:t>
      </w:r>
      <w:r w:rsidR="004C4C07" w:rsidRPr="00CD01C1">
        <w:t xml:space="preserve"> </w:t>
      </w:r>
      <w:r w:rsidRPr="00CD01C1">
        <w:t>jednat</w:t>
      </w:r>
      <w:r w:rsidR="004C4C07" w:rsidRPr="00CD01C1">
        <w:t xml:space="preserve"> </w:t>
      </w:r>
      <w:r w:rsidRPr="00CD01C1">
        <w:t>o</w:t>
      </w:r>
      <w:r w:rsidR="004C4C07" w:rsidRPr="00CD01C1">
        <w:t xml:space="preserve"> </w:t>
      </w:r>
      <w:r w:rsidRPr="00CD01C1">
        <w:t>stavební</w:t>
      </w:r>
      <w:r w:rsidR="004C4C07" w:rsidRPr="00CD01C1">
        <w:t xml:space="preserve"> </w:t>
      </w:r>
      <w:r w:rsidRPr="00CD01C1">
        <w:t>úpravy</w:t>
      </w:r>
      <w:r w:rsidR="004C4C07" w:rsidRPr="00CD01C1">
        <w:t xml:space="preserve"> </w:t>
      </w:r>
      <w:r w:rsidRPr="00CD01C1">
        <w:t>v řídících</w:t>
      </w:r>
      <w:r w:rsidR="004C4C07" w:rsidRPr="00CD01C1">
        <w:t xml:space="preserve"> </w:t>
      </w:r>
      <w:r w:rsidRPr="00CD01C1">
        <w:t>sálech,</w:t>
      </w:r>
      <w:r w:rsidR="004C4C07" w:rsidRPr="00CD01C1">
        <w:t xml:space="preserve"> </w:t>
      </w:r>
      <w:r w:rsidRPr="00CD01C1">
        <w:t>kancelářích</w:t>
      </w:r>
      <w:r w:rsidR="004C4C07" w:rsidRPr="00CD01C1">
        <w:t xml:space="preserve"> </w:t>
      </w:r>
      <w:r w:rsidR="00CD01C1">
        <w:t>v </w:t>
      </w:r>
      <w:r w:rsidRPr="00CD01C1">
        <w:t>technologickém, technickém</w:t>
      </w:r>
      <w:r w:rsidR="004C4C07" w:rsidRPr="00CD01C1">
        <w:t xml:space="preserve"> </w:t>
      </w:r>
      <w:r w:rsidRPr="00CD01C1">
        <w:t>a</w:t>
      </w:r>
      <w:r w:rsidR="004C4C07" w:rsidRPr="00CD01C1">
        <w:t xml:space="preserve"> </w:t>
      </w:r>
      <w:r w:rsidRPr="00CD01C1">
        <w:t>sociálním</w:t>
      </w:r>
      <w:r w:rsidR="004C4C07" w:rsidRPr="00CD01C1">
        <w:t xml:space="preserve"> </w:t>
      </w:r>
      <w:r w:rsidRPr="00CD01C1">
        <w:t>zázemí.</w:t>
      </w:r>
      <w:r w:rsidR="004C4C07" w:rsidRPr="00CD01C1">
        <w:t xml:space="preserve"> </w:t>
      </w:r>
      <w:r w:rsidRPr="00CD01C1">
        <w:t>Budou</w:t>
      </w:r>
      <w:r w:rsidR="004C4C07" w:rsidRPr="00CD01C1">
        <w:t xml:space="preserve"> </w:t>
      </w:r>
      <w:r w:rsidRPr="00CD01C1">
        <w:t>provedeny</w:t>
      </w:r>
      <w:r w:rsidR="004C4C07" w:rsidRPr="00CD01C1">
        <w:t xml:space="preserve"> </w:t>
      </w:r>
      <w:r w:rsidRPr="00CD01C1">
        <w:t>úpravy</w:t>
      </w:r>
      <w:r w:rsidR="004C4C07" w:rsidRPr="00CD01C1">
        <w:t xml:space="preserve"> </w:t>
      </w:r>
      <w:r w:rsidRPr="00CD01C1">
        <w:t>v rozmístění</w:t>
      </w:r>
      <w:r w:rsidR="004C4C07" w:rsidRPr="00CD01C1">
        <w:t xml:space="preserve"> </w:t>
      </w:r>
      <w:r w:rsidRPr="00CD01C1">
        <w:t>příček,</w:t>
      </w:r>
      <w:r w:rsidR="004C4C07" w:rsidRPr="00CD01C1">
        <w:t xml:space="preserve"> </w:t>
      </w:r>
      <w:r w:rsidRPr="00CD01C1">
        <w:t>v řešení zdvojených podlah a podhledů.</w:t>
      </w:r>
      <w:r w:rsidR="004C4C07" w:rsidRPr="00CD01C1">
        <w:t xml:space="preserve"> </w:t>
      </w:r>
      <w:r w:rsidRPr="00CD01C1">
        <w:t>Na</w:t>
      </w:r>
      <w:r w:rsidR="004C4C07" w:rsidRPr="00CD01C1">
        <w:t xml:space="preserve"> </w:t>
      </w:r>
      <w:r w:rsidRPr="00CD01C1">
        <w:t>nový</w:t>
      </w:r>
      <w:r w:rsidR="004C4C07" w:rsidRPr="00CD01C1">
        <w:t xml:space="preserve"> </w:t>
      </w:r>
      <w:r w:rsidRPr="00CD01C1">
        <w:t>stav</w:t>
      </w:r>
      <w:r w:rsidR="004C4C07" w:rsidRPr="00CD01C1">
        <w:t xml:space="preserve"> </w:t>
      </w:r>
      <w:r w:rsidRPr="00CD01C1">
        <w:t>budou</w:t>
      </w:r>
      <w:r w:rsidR="004C4C07" w:rsidRPr="00CD01C1">
        <w:t xml:space="preserve"> </w:t>
      </w:r>
      <w:r w:rsidRPr="00CD01C1">
        <w:t>upraveny</w:t>
      </w:r>
      <w:r w:rsidR="004C4C07" w:rsidRPr="00CD01C1">
        <w:t xml:space="preserve"> </w:t>
      </w:r>
      <w:r w:rsidRPr="00CD01C1">
        <w:t>i</w:t>
      </w:r>
      <w:r w:rsidR="004C4C07" w:rsidRPr="00CD01C1">
        <w:t xml:space="preserve"> </w:t>
      </w:r>
      <w:r w:rsidRPr="00CD01C1">
        <w:t>vnitřní</w:t>
      </w:r>
      <w:r w:rsidR="004C4C07" w:rsidRPr="00CD01C1">
        <w:t xml:space="preserve"> </w:t>
      </w:r>
      <w:r w:rsidRPr="00CD01C1">
        <w:t>instalace</w:t>
      </w:r>
      <w:r w:rsidR="004C4C07" w:rsidRPr="00CD01C1">
        <w:t xml:space="preserve"> </w:t>
      </w:r>
      <w:r w:rsidRPr="00CD01C1">
        <w:t>–</w:t>
      </w:r>
      <w:r w:rsidR="004C4C07" w:rsidRPr="00CD01C1">
        <w:t xml:space="preserve"> </w:t>
      </w:r>
      <w:r w:rsidRPr="00CD01C1">
        <w:t>rozvod</w:t>
      </w:r>
      <w:r w:rsidR="004C4C07" w:rsidRPr="00CD01C1">
        <w:t xml:space="preserve"> </w:t>
      </w:r>
      <w:r w:rsidRPr="00CD01C1">
        <w:t>vody</w:t>
      </w:r>
      <w:r w:rsidR="004C4C07" w:rsidRPr="00CD01C1">
        <w:t xml:space="preserve"> </w:t>
      </w:r>
      <w:r w:rsidRPr="00CD01C1">
        <w:t>a</w:t>
      </w:r>
      <w:r w:rsidR="00CD01C1">
        <w:t> </w:t>
      </w:r>
      <w:r w:rsidRPr="00CD01C1">
        <w:t>kanalizace,</w:t>
      </w:r>
      <w:r w:rsidR="004C4C07" w:rsidRPr="00CD01C1">
        <w:t xml:space="preserve"> </w:t>
      </w:r>
      <w:r w:rsidRPr="00CD01C1">
        <w:t xml:space="preserve">vytápění, elektroinstalace, MaR, </w:t>
      </w:r>
      <w:r w:rsidRPr="00CD01C1">
        <w:lastRenderedPageBreak/>
        <w:t>vzduchotechnika a chlazení. Úpravy těchto rozvodů budou prováděny s ohledem na současné požadavky provozovatele a správce budovy.</w:t>
      </w:r>
    </w:p>
    <w:p w:rsidR="00EE1BF1" w:rsidRDefault="00EE1BF1" w:rsidP="00EE1BF1">
      <w:pPr>
        <w:pStyle w:val="TPNadpis-2slovan"/>
      </w:pPr>
      <w:bookmarkStart w:id="78" w:name="_Toc475096706"/>
      <w:bookmarkStart w:id="79" w:name="_Toc15980893"/>
      <w:r w:rsidRPr="00991F32">
        <w:t>Životní prostředí</w:t>
      </w:r>
      <w:bookmarkEnd w:id="78"/>
      <w:bookmarkEnd w:id="79"/>
    </w:p>
    <w:p w:rsidR="005132A9" w:rsidRPr="00661EAB" w:rsidRDefault="005132A9" w:rsidP="005132A9">
      <w:pPr>
        <w:pStyle w:val="TPText-1slovan"/>
        <w:numPr>
          <w:ilvl w:val="0"/>
          <w:numId w:val="0"/>
        </w:numPr>
        <w:ind w:left="1021"/>
        <w:rPr>
          <w:b/>
        </w:rPr>
      </w:pPr>
      <w:r w:rsidRPr="00661EAB">
        <w:rPr>
          <w:b/>
        </w:rPr>
        <w:t>ZP</w:t>
      </w:r>
    </w:p>
    <w:p w:rsidR="00B02F13" w:rsidRPr="00661EAB" w:rsidRDefault="00B02F13" w:rsidP="00B02F13">
      <w:pPr>
        <w:pStyle w:val="TPText-1slovan"/>
      </w:pPr>
      <w:r w:rsidRPr="00661EAB">
        <w:t>Tato kapitola bude zpracována v obecné rovině v rozsahu kapitoly 8 Přílohy č. 1 Směrnice MD č. V-2/2012 a seřazena následovně:</w:t>
      </w:r>
    </w:p>
    <w:p w:rsidR="00B02F13" w:rsidRPr="00661EAB" w:rsidRDefault="00B02F13" w:rsidP="00B02F13">
      <w:pPr>
        <w:pStyle w:val="TPText-1slovan"/>
        <w:numPr>
          <w:ilvl w:val="0"/>
          <w:numId w:val="0"/>
        </w:numPr>
        <w:ind w:left="1021"/>
      </w:pPr>
      <w:r w:rsidRPr="00661EAB">
        <w:t>Popis jednotlivých složek životního prostředí, identifikace lokalit NATURA 2000, zvláště chráněných území, významných krajinných prvků, prvků územního systému ekologické stability apod. v řešené oblasti.</w:t>
      </w:r>
    </w:p>
    <w:p w:rsidR="00B02F13" w:rsidRPr="00661EAB" w:rsidRDefault="00B02F13" w:rsidP="00B02F13">
      <w:pPr>
        <w:pStyle w:val="TPText-1slovan"/>
        <w:numPr>
          <w:ilvl w:val="0"/>
          <w:numId w:val="0"/>
        </w:numPr>
        <w:ind w:left="1021"/>
      </w:pPr>
      <w:r w:rsidRPr="00661EAB">
        <w:t>Odpadové hospodářství na základě posouzení místních poměrů ve spolupráci se zástupcem správce trati.</w:t>
      </w:r>
    </w:p>
    <w:p w:rsidR="008B2F9A" w:rsidRPr="00661EAB" w:rsidRDefault="008B2F9A" w:rsidP="008B2F9A">
      <w:pPr>
        <w:pStyle w:val="TPText-1slovan"/>
        <w:numPr>
          <w:ilvl w:val="0"/>
          <w:numId w:val="0"/>
        </w:numPr>
        <w:ind w:left="1021"/>
        <w:rPr>
          <w:b/>
        </w:rPr>
      </w:pPr>
      <w:r w:rsidRPr="00661EAB">
        <w:rPr>
          <w:b/>
        </w:rPr>
        <w:t>DUR</w:t>
      </w:r>
    </w:p>
    <w:p w:rsidR="0081002D" w:rsidRPr="0081002D" w:rsidRDefault="008B2F9A" w:rsidP="0081002D">
      <w:pPr>
        <w:pStyle w:val="TPText-1slovan"/>
      </w:pPr>
      <w:r w:rsidRPr="0081002D">
        <w:t xml:space="preserve">Zhotovitel zajistí </w:t>
      </w:r>
      <w:r w:rsidR="001055A9" w:rsidRPr="0081002D">
        <w:t xml:space="preserve">odůvodněné stanovisko orgánu ochrany přírody dle </w:t>
      </w:r>
      <w:r w:rsidR="0081002D">
        <w:t>§ 45i zákona č. 114/1992 Sb., o </w:t>
      </w:r>
      <w:r w:rsidR="001055A9" w:rsidRPr="0081002D">
        <w:t>ochraně přírody a krajiny, k možnému vlivu záměru na lokality soustavy Natura 2000.</w:t>
      </w:r>
    </w:p>
    <w:p w:rsidR="0081002D" w:rsidRPr="0081002D" w:rsidRDefault="001055A9" w:rsidP="0081002D">
      <w:pPr>
        <w:pStyle w:val="TPText-1slovan"/>
        <w:numPr>
          <w:ilvl w:val="0"/>
          <w:numId w:val="0"/>
        </w:numPr>
        <w:ind w:left="1021"/>
      </w:pPr>
      <w:r w:rsidRPr="0081002D">
        <w:t xml:space="preserve">Následně bude zajištěno </w:t>
      </w:r>
      <w:r w:rsidR="008B2F9A" w:rsidRPr="0081002D">
        <w:t>vyjádření příslušného krajského úřadu, zda je možno záměr zařadit ve smyslu Přílohy č. 1 zákona č. 100/2001 Sb., o posuzování vlivů na životní prostředí</w:t>
      </w:r>
      <w:r w:rsidR="0081002D" w:rsidRPr="0081002D">
        <w:t>.</w:t>
      </w:r>
    </w:p>
    <w:p w:rsidR="008B2F9A" w:rsidRPr="00661EAB" w:rsidRDefault="008B2F9A" w:rsidP="008B2F9A">
      <w:pPr>
        <w:pStyle w:val="TPText-1slovan"/>
      </w:pPr>
      <w:r w:rsidRPr="00661EAB">
        <w:t>V části dokumentace ŽP budou popsány jednotlivé složky životního prostředí s důrazem kladeným na</w:t>
      </w:r>
      <w:r w:rsidRPr="00AE323E">
        <w:rPr>
          <w:color w:val="FF0000"/>
          <w:highlight w:val="yellow"/>
        </w:rPr>
        <w:t xml:space="preserve"> </w:t>
      </w:r>
      <w:r w:rsidR="007A6CCF" w:rsidRPr="0081002D">
        <w:t xml:space="preserve">hluk ze stavební činnosti, </w:t>
      </w:r>
      <w:r w:rsidR="00AE323E" w:rsidRPr="0081002D">
        <w:t xml:space="preserve">dendrologický průzkum a </w:t>
      </w:r>
      <w:r w:rsidRPr="0081002D">
        <w:t>odpadové hospodářství</w:t>
      </w:r>
      <w:r w:rsidR="0081002D" w:rsidRPr="0081002D">
        <w:t xml:space="preserve"> </w:t>
      </w:r>
      <w:r w:rsidR="00521035" w:rsidRPr="0081002D">
        <w:t>– dle informací poskytnutých správcem trati bude zvážena nutnost vzorkování v místech možné kontaminace povrchu a podloží.</w:t>
      </w:r>
    </w:p>
    <w:p w:rsidR="007A6CCF" w:rsidRPr="0081002D" w:rsidRDefault="007A6CCF" w:rsidP="008B2F9A">
      <w:pPr>
        <w:pStyle w:val="TPText-1slovan"/>
        <w:rPr>
          <w:color w:val="FF0000"/>
        </w:rPr>
      </w:pPr>
      <w:r w:rsidRPr="0081002D">
        <w:t>Upozorňujeme, že záměr se nachází poblíž CHOPAV Kvartér řeky Moravy a záplavového území toku Bečvy. Ve stupni DUR bude relevantnost protipovodňového plánu projednána se správcem povodí (</w:t>
      </w:r>
      <w:r w:rsidR="00410493" w:rsidRPr="0081002D">
        <w:t>v </w:t>
      </w:r>
      <w:r w:rsidR="00AB3AAD" w:rsidRPr="0081002D">
        <w:t>další</w:t>
      </w:r>
      <w:r w:rsidR="00410493" w:rsidRPr="0081002D">
        <w:t xml:space="preserve">m stupni dokumentce </w:t>
      </w:r>
      <w:r w:rsidRPr="0081002D">
        <w:t>případně vlastní vypracování).</w:t>
      </w:r>
    </w:p>
    <w:p w:rsidR="005132A9" w:rsidRPr="00661EAB" w:rsidRDefault="008B2F9A" w:rsidP="008B2F9A">
      <w:pPr>
        <w:pStyle w:val="TPText-1slovan"/>
      </w:pPr>
      <w:r w:rsidRPr="00661EAB">
        <w:t xml:space="preserve">Dokladová část bude obsahovat kapitolu Životní prostředí, která bude uspořádána do samostatné podsložky dokladové části. Zde budou řazena následující vyjádření: stanovisko k lokalitám NATURA 2000, </w:t>
      </w:r>
      <w:r w:rsidRPr="0081002D">
        <w:t xml:space="preserve">vyjádření k EIA, stanovisko </w:t>
      </w:r>
      <w:r w:rsidR="006F0401" w:rsidRPr="0081002D">
        <w:t xml:space="preserve">orgánu ochrany přírody </w:t>
      </w:r>
      <w:r w:rsidRPr="0081002D">
        <w:t>ke kácení, rozhodnutí o zásahu do VKP, výjimky, atp</w:t>
      </w:r>
      <w:r w:rsidRPr="00661EAB">
        <w:t>.</w:t>
      </w:r>
    </w:p>
    <w:p w:rsidR="00C9515E" w:rsidRPr="00661EAB" w:rsidRDefault="00C9515E" w:rsidP="00C9515E">
      <w:pPr>
        <w:pStyle w:val="TPNadpis-2slovan"/>
      </w:pPr>
      <w:bookmarkStart w:id="80" w:name="_Toc505253842"/>
      <w:bookmarkStart w:id="81" w:name="_Toc471463525"/>
      <w:bookmarkStart w:id="82" w:name="_Toc15980894"/>
      <w:r w:rsidRPr="00661EAB">
        <w:rPr>
          <w:sz w:val="20"/>
        </w:rPr>
        <w:t>Geodetická dokumentace</w:t>
      </w:r>
      <w:bookmarkEnd w:id="80"/>
      <w:bookmarkEnd w:id="81"/>
      <w:bookmarkEnd w:id="82"/>
    </w:p>
    <w:p w:rsidR="006448CE" w:rsidRDefault="006448CE" w:rsidP="006448CE">
      <w:pPr>
        <w:numPr>
          <w:ilvl w:val="2"/>
          <w:numId w:val="1"/>
        </w:numPr>
        <w:tabs>
          <w:tab w:val="num" w:pos="1021"/>
        </w:tabs>
        <w:spacing w:before="80" w:after="0" w:line="240" w:lineRule="auto"/>
        <w:jc w:val="both"/>
        <w:rPr>
          <w:rFonts w:cs="Arial"/>
          <w:sz w:val="20"/>
        </w:rPr>
      </w:pPr>
      <w:bookmarkStart w:id="83" w:name="_Toc475096707"/>
      <w:r w:rsidRPr="002D4BD5">
        <w:rPr>
          <w:rFonts w:cs="Arial"/>
          <w:sz w:val="20"/>
          <w:lang w:eastAsia="cs-CZ"/>
        </w:rPr>
        <w:t xml:space="preserve">Geodetická </w:t>
      </w:r>
      <w:r w:rsidRPr="002D4BD5">
        <w:rPr>
          <w:rFonts w:cs="Arial"/>
          <w:sz w:val="20"/>
        </w:rPr>
        <w:t>dokumentace</w:t>
      </w:r>
      <w:r w:rsidRPr="002D4BD5">
        <w:rPr>
          <w:rFonts w:cs="Arial"/>
          <w:sz w:val="20"/>
          <w:lang w:eastAsia="cs-CZ"/>
        </w:rPr>
        <w:t xml:space="preserve"> </w:t>
      </w:r>
      <w:r>
        <w:rPr>
          <w:rFonts w:cs="Arial"/>
          <w:sz w:val="20"/>
          <w:lang w:eastAsia="cs-CZ"/>
        </w:rPr>
        <w:t xml:space="preserve">DUR </w:t>
      </w:r>
      <w:r w:rsidRPr="002D4BD5">
        <w:rPr>
          <w:rFonts w:cs="Arial"/>
          <w:sz w:val="20"/>
          <w:lang w:eastAsia="cs-CZ"/>
        </w:rPr>
        <w:t xml:space="preserve">bude vyhotovena a předána v souladu s přílohou č. </w:t>
      </w:r>
      <w:r>
        <w:rPr>
          <w:rFonts w:cs="Arial"/>
          <w:sz w:val="20"/>
          <w:lang w:eastAsia="cs-CZ"/>
        </w:rPr>
        <w:t>1</w:t>
      </w:r>
      <w:r w:rsidRPr="002D4BD5">
        <w:rPr>
          <w:rFonts w:cs="Arial"/>
          <w:sz w:val="20"/>
          <w:lang w:eastAsia="cs-CZ"/>
        </w:rPr>
        <w:t xml:space="preserve"> Směrnice </w:t>
      </w:r>
      <w:r>
        <w:rPr>
          <w:rFonts w:cs="Arial"/>
          <w:sz w:val="20"/>
          <w:lang w:eastAsia="cs-CZ"/>
        </w:rPr>
        <w:t>generálního ředitele č. 11/2006.</w:t>
      </w:r>
    </w:p>
    <w:p w:rsidR="006448CE" w:rsidRPr="000931B8" w:rsidRDefault="000931B8" w:rsidP="000931B8">
      <w:pPr>
        <w:pStyle w:val="TPText-1slovan"/>
        <w:numPr>
          <w:ilvl w:val="0"/>
          <w:numId w:val="0"/>
        </w:numPr>
        <w:tabs>
          <w:tab w:val="num" w:pos="1021"/>
        </w:tabs>
        <w:spacing w:line="252" w:lineRule="auto"/>
        <w:ind w:left="993" w:hanging="709"/>
      </w:pPr>
      <w:r>
        <w:rPr>
          <w:color w:val="00B050"/>
        </w:rPr>
        <w:t xml:space="preserve"> </w:t>
      </w:r>
      <w:r w:rsidRPr="000931B8">
        <w:t>4.16.2.</w:t>
      </w:r>
      <w:r w:rsidR="004C4C07">
        <w:t xml:space="preserve"> </w:t>
      </w:r>
      <w:r w:rsidRPr="000931B8">
        <w:t>V případě, že stavbou bude dotčeno železniční bodové pole (</w:t>
      </w:r>
      <w:r w:rsidR="006448CE" w:rsidRPr="000931B8">
        <w:t>ŽBP</w:t>
      </w:r>
      <w:r w:rsidRPr="000931B8">
        <w:t>), zhotovitel projektu DUR navrhne jeho obnovu v souladu s</w:t>
      </w:r>
      <w:r w:rsidR="006448CE" w:rsidRPr="000931B8">
        <w:t xml:space="preserve"> TKP staveb státních drah</w:t>
      </w:r>
      <w:r w:rsidRPr="000931B8">
        <w:t>. V</w:t>
      </w:r>
      <w:r w:rsidR="006448CE" w:rsidRPr="000931B8">
        <w:t xml:space="preserve">yhotovení ŽMP (železničních mapových podkladů) zajistí </w:t>
      </w:r>
      <w:r>
        <w:t>zhotovitel DUR</w:t>
      </w:r>
      <w:r w:rsidR="006448CE" w:rsidRPr="000931B8">
        <w:t xml:space="preserve"> prostřednictvím Správy železniční geodézie (SŽG). </w:t>
      </w:r>
    </w:p>
    <w:p w:rsidR="006448CE" w:rsidRPr="006448CE" w:rsidRDefault="006448CE" w:rsidP="004B5928">
      <w:pPr>
        <w:pStyle w:val="TPText-1slovan"/>
        <w:numPr>
          <w:ilvl w:val="2"/>
          <w:numId w:val="24"/>
        </w:numPr>
      </w:pPr>
      <w:r w:rsidRPr="006448CE">
        <w:t>V případě doplnění geodetických a mapových podkladů (při umístění nových objektů mimo stávající hranici obvodu dráhy nebo z důvodu zastaralých podkladů) je součástí zakázky jejich doplnění zhotovitelem a bude provedeno po dohodě se správcem ŽBP a ŽMP. Tato dokumentace bude vyhotovena v souladu s TKP staveb státních drah a výše uvedených předpisů a bude předána prostřednictvím ÚOZI Objednatele ke kontrole správcům ŽBP a ŽMP.</w:t>
      </w:r>
    </w:p>
    <w:p w:rsidR="006448CE" w:rsidRPr="002D4BD5" w:rsidRDefault="006448CE" w:rsidP="006448CE">
      <w:pPr>
        <w:pStyle w:val="TPText-1slovan"/>
        <w:tabs>
          <w:tab w:val="num" w:pos="1021"/>
        </w:tabs>
        <w:spacing w:line="252" w:lineRule="auto"/>
        <w:ind w:left="1020" w:hanging="680"/>
      </w:pPr>
      <w:r w:rsidRPr="002D4BD5">
        <w:t>Majetkoprávní část geodetické dokumentace bude vycházet z aktuálního stavu katastru nemovitostí v době zpracování (platné SPI a SGI).</w:t>
      </w:r>
    </w:p>
    <w:p w:rsidR="006448CE" w:rsidRPr="002D4BD5" w:rsidRDefault="006448CE" w:rsidP="006448CE">
      <w:pPr>
        <w:pStyle w:val="TPText-1slovan"/>
        <w:tabs>
          <w:tab w:val="num" w:pos="1021"/>
        </w:tabs>
        <w:spacing w:line="252" w:lineRule="auto"/>
        <w:ind w:left="1020" w:hanging="680"/>
      </w:pPr>
      <w:r w:rsidRPr="002D4BD5">
        <w:t>V případě, že nově navrhovaný projekt je v blízkosti hranice drážního pozemku, bude nutné provést přesné určení hranice. Toto přesné určení je plně v kompetenci geodeta zhotovitele stavby, který musí užít takových postupů a zajistit si potřebné podklady včetně podkladů z dokumentace SŽG, aby zaručil přesné určení hranice dotčených pozemků v terénu v souladu s platnými zákony pro zeměměřictví ve spolupráci s ÚOZI objednatele stavby.</w:t>
      </w:r>
    </w:p>
    <w:p w:rsidR="006448CE" w:rsidRPr="002D4BD5" w:rsidRDefault="006448CE" w:rsidP="006448CE">
      <w:pPr>
        <w:pStyle w:val="TPText-1slovan"/>
        <w:tabs>
          <w:tab w:val="num" w:pos="1021"/>
        </w:tabs>
        <w:spacing w:line="252" w:lineRule="auto"/>
        <w:ind w:left="1020" w:hanging="680"/>
      </w:pPr>
      <w:r w:rsidRPr="002D4BD5">
        <w:t>Kompletní Geodetická dokumentace bude zaslána Zhotovitelem ke schválení geodetem (ÚOZI) objednatele.</w:t>
      </w:r>
    </w:p>
    <w:p w:rsidR="006448CE" w:rsidRPr="002D4BD5" w:rsidRDefault="006448CE" w:rsidP="006448CE">
      <w:pPr>
        <w:pStyle w:val="TPText-1slovan"/>
        <w:tabs>
          <w:tab w:val="num" w:pos="1021"/>
        </w:tabs>
        <w:spacing w:line="252" w:lineRule="auto"/>
        <w:ind w:left="1020" w:hanging="680"/>
      </w:pPr>
      <w:r w:rsidRPr="002D4BD5">
        <w:rPr>
          <w:lang w:eastAsia="cs-CZ"/>
        </w:rPr>
        <w:t xml:space="preserve">V </w:t>
      </w:r>
      <w:r w:rsidRPr="002D4BD5">
        <w:t>průběhu</w:t>
      </w:r>
      <w:r w:rsidRPr="002D4BD5">
        <w:rPr>
          <w:lang w:eastAsia="cs-CZ"/>
        </w:rPr>
        <w:t xml:space="preserve"> zpracování projektové dokumentace budou Zhotovitelem na jeho náklady provedeny veškeré geodetické práce</w:t>
      </w:r>
      <w:r w:rsidRPr="002D4BD5">
        <w:t xml:space="preserve"> </w:t>
      </w:r>
      <w:r w:rsidRPr="002D4BD5">
        <w:rPr>
          <w:lang w:eastAsia="cs-CZ"/>
        </w:rPr>
        <w:t>v rozsahu potřebném pro řádné zpracování dokumentace</w:t>
      </w:r>
      <w:r>
        <w:rPr>
          <w:lang w:eastAsia="cs-CZ"/>
        </w:rPr>
        <w:t xml:space="preserve"> DUR a ZP</w:t>
      </w:r>
      <w:r w:rsidRPr="002D4BD5">
        <w:rPr>
          <w:lang w:eastAsia="cs-CZ"/>
        </w:rPr>
        <w:t>.</w:t>
      </w:r>
    </w:p>
    <w:p w:rsidR="00C15322" w:rsidRDefault="00C15322" w:rsidP="0077068C">
      <w:pPr>
        <w:pStyle w:val="TPNADPIS-1slovan"/>
      </w:pPr>
      <w:bookmarkStart w:id="84" w:name="_Toc15980895"/>
      <w:r w:rsidRPr="00E07D9F">
        <w:lastRenderedPageBreak/>
        <w:t>Specifické požadavky</w:t>
      </w:r>
      <w:bookmarkEnd w:id="83"/>
      <w:bookmarkEnd w:id="84"/>
      <w:r w:rsidR="00C74CEB">
        <w:t xml:space="preserve"> </w:t>
      </w:r>
    </w:p>
    <w:p w:rsidR="00263CBF" w:rsidRDefault="00263CBF" w:rsidP="00263CBF">
      <w:pPr>
        <w:pStyle w:val="TPText-1slovan"/>
        <w:rPr>
          <w:lang w:eastAsia="cs-CZ"/>
        </w:rPr>
      </w:pPr>
      <w:r w:rsidRPr="00661EAB">
        <w:rPr>
          <w:lang w:eastAsia="cs-CZ"/>
        </w:rPr>
        <w:t>Ekonomické hodnocení bude zpracováno dle Rezortní metodiky pro hodnocení ekonomické efektivnosti projektů dopravních staveb v souladu s Prováděcími pokyny pro hodnocení efektivnosti projektů dopravní infrastruktury s účinností od 15.11.2017 (dostupné na http://www.sfdi.cz/pravidla-metodiky-a-ceniky/metodiky/). V případě, že v průběhu zpracování díla dojde ke změně některé z citovaných směrnic, pokynů či vyhlášek, bude zhotovitel takovou změnu akceptovat.</w:t>
      </w:r>
    </w:p>
    <w:p w:rsidR="00F07608" w:rsidRPr="003E6E12" w:rsidRDefault="00F07608" w:rsidP="00F07608">
      <w:pPr>
        <w:pStyle w:val="TPText-1slovan"/>
        <w:rPr>
          <w:lang w:eastAsia="cs-CZ"/>
        </w:rPr>
      </w:pPr>
      <w:r w:rsidRPr="003E6E12">
        <w:rPr>
          <w:lang w:eastAsia="cs-CZ"/>
        </w:rPr>
        <w:t>Náklady budou stanovené dle platných Prováděcích pokynů ke Sborníku pro oceňování železničních staveb ve stupni SP a ZP (dostupné z www.sfdi.cz).</w:t>
      </w:r>
    </w:p>
    <w:p w:rsidR="009623C9" w:rsidRPr="003E6E12" w:rsidRDefault="009623C9" w:rsidP="00CC5361">
      <w:pPr>
        <w:pStyle w:val="TPText-1slovan"/>
        <w:rPr>
          <w:lang w:eastAsia="cs-CZ"/>
        </w:rPr>
      </w:pPr>
      <w:r w:rsidRPr="003E6E12">
        <w:rPr>
          <w:lang w:eastAsia="cs-CZ"/>
        </w:rPr>
        <w:t>Dokumentace ZP bude obsahovat schéma stávajícího stavu a schéma navrženého stavu. Ze sch</w:t>
      </w:r>
      <w:r w:rsidR="00CC5361" w:rsidRPr="003E6E12">
        <w:rPr>
          <w:lang w:eastAsia="cs-CZ"/>
        </w:rPr>
        <w:t>é</w:t>
      </w:r>
      <w:r w:rsidRPr="003E6E12">
        <w:rPr>
          <w:lang w:eastAsia="cs-CZ"/>
        </w:rPr>
        <w:t>matu navrhovaného stavu bude patrná i vnitřní dispozice rozšíření budovy.</w:t>
      </w:r>
      <w:r w:rsidR="00CC5361" w:rsidRPr="003E6E12">
        <w:rPr>
          <w:lang w:eastAsia="cs-CZ"/>
        </w:rPr>
        <w:t xml:space="preserve"> Přiloženo bude i schéma využití prostor či tabulka místností dle využití.</w:t>
      </w:r>
    </w:p>
    <w:p w:rsidR="000A59D6" w:rsidRDefault="004B27BA" w:rsidP="00263CBF">
      <w:pPr>
        <w:pStyle w:val="TPText-1slovan"/>
        <w:rPr>
          <w:lang w:eastAsia="cs-CZ"/>
        </w:rPr>
      </w:pPr>
      <w:r>
        <w:rPr>
          <w:lang w:eastAsia="cs-CZ"/>
        </w:rPr>
        <w:t>TES (viz 2.2.1) řešila návrhy nové budovy variantně. Dále bude sledována varianta č. 3.</w:t>
      </w:r>
    </w:p>
    <w:p w:rsidR="004B27BA" w:rsidRDefault="004B27BA" w:rsidP="004B27BA">
      <w:pPr>
        <w:pStyle w:val="TPText-1slovan"/>
        <w:numPr>
          <w:ilvl w:val="0"/>
          <w:numId w:val="0"/>
        </w:numPr>
        <w:ind w:left="1021"/>
      </w:pPr>
      <w:r w:rsidRPr="00CD26E3">
        <w:rPr>
          <w:u w:val="single"/>
        </w:rPr>
        <w:t>V ekonomickém hodnocení zvážit</w:t>
      </w:r>
      <w:r w:rsidRPr="00CC587F">
        <w:t>:</w:t>
      </w:r>
    </w:p>
    <w:p w:rsidR="004B27BA" w:rsidRPr="00CC587F" w:rsidRDefault="004B27BA" w:rsidP="004B27BA">
      <w:pPr>
        <w:pStyle w:val="TPText-1slovan"/>
      </w:pPr>
      <w:r w:rsidRPr="00CC587F">
        <w:t>Možnosti rozšíření řízených oblastí</w:t>
      </w:r>
      <w:r>
        <w:t>.</w:t>
      </w:r>
    </w:p>
    <w:p w:rsidR="004B27BA" w:rsidRPr="00CC587F" w:rsidRDefault="004B27BA" w:rsidP="004B27BA">
      <w:pPr>
        <w:pStyle w:val="TPText-1slovan"/>
      </w:pPr>
      <w:r w:rsidRPr="00CC587F">
        <w:t xml:space="preserve">Snížení potřeby traťových dispečerů </w:t>
      </w:r>
      <w:r>
        <w:t xml:space="preserve">a </w:t>
      </w:r>
      <w:r w:rsidRPr="00CC587F">
        <w:t>operátor</w:t>
      </w:r>
      <w:r>
        <w:t>ů železniční dopravy</w:t>
      </w:r>
      <w:r w:rsidRPr="00CC587F">
        <w:t xml:space="preserve"> </w:t>
      </w:r>
      <w:r>
        <w:t>zvýšením automatizace.</w:t>
      </w:r>
    </w:p>
    <w:p w:rsidR="004B27BA" w:rsidRDefault="004B27BA" w:rsidP="00263CBF">
      <w:pPr>
        <w:pStyle w:val="TPText-1slovan"/>
        <w:rPr>
          <w:lang w:eastAsia="cs-CZ"/>
        </w:rPr>
      </w:pPr>
      <w:r w:rsidRPr="00CC587F">
        <w:t>Snížení</w:t>
      </w:r>
      <w:r>
        <w:t xml:space="preserve"> </w:t>
      </w:r>
      <w:r w:rsidRPr="00CC587F">
        <w:t>provozních</w:t>
      </w:r>
      <w:r>
        <w:t xml:space="preserve"> </w:t>
      </w:r>
      <w:r w:rsidRPr="00CC587F">
        <w:t>nákladů</w:t>
      </w:r>
      <w:r>
        <w:t xml:space="preserve"> </w:t>
      </w:r>
      <w:r w:rsidRPr="00CC587F">
        <w:t>na</w:t>
      </w:r>
      <w:r>
        <w:t xml:space="preserve"> </w:t>
      </w:r>
      <w:r w:rsidRPr="00CC587F">
        <w:t>systém</w:t>
      </w:r>
      <w:r>
        <w:t xml:space="preserve"> </w:t>
      </w:r>
      <w:r w:rsidRPr="00CC587F">
        <w:t>DOZ</w:t>
      </w:r>
      <w:r>
        <w:t xml:space="preserve"> </w:t>
      </w:r>
      <w:r w:rsidRPr="00CC587F">
        <w:t>a</w:t>
      </w:r>
      <w:r>
        <w:t xml:space="preserve"> </w:t>
      </w:r>
      <w:r w:rsidRPr="00CC587F">
        <w:t>jednotlivé ŽST</w:t>
      </w:r>
      <w:r w:rsidR="0081002D">
        <w:t>.</w:t>
      </w:r>
    </w:p>
    <w:p w:rsidR="00706AE2" w:rsidRDefault="00706AE2" w:rsidP="00706AE2">
      <w:pPr>
        <w:pStyle w:val="TPText-1slovan"/>
        <w:ind w:left="1020" w:hanging="680"/>
      </w:pPr>
      <w:r>
        <w:t>Definovat přínosy z pohledu změny z místního na dálkové řízení.</w:t>
      </w:r>
    </w:p>
    <w:p w:rsidR="00AF0475" w:rsidRPr="00E102EC" w:rsidRDefault="00FB0B60" w:rsidP="00615B0B">
      <w:pPr>
        <w:pStyle w:val="TPNADPIS-1slovan"/>
      </w:pPr>
      <w:bookmarkStart w:id="85" w:name="_Toc374550723"/>
      <w:bookmarkStart w:id="86" w:name="_Toc397429859"/>
      <w:bookmarkStart w:id="87" w:name="_Toc475096708"/>
      <w:bookmarkStart w:id="88" w:name="_Toc15980896"/>
      <w:r>
        <w:t xml:space="preserve">Související </w:t>
      </w:r>
      <w:r w:rsidR="00C80AEB">
        <w:t>dokumenty</w:t>
      </w:r>
      <w:r>
        <w:t xml:space="preserve"> a předpisy</w:t>
      </w:r>
      <w:bookmarkEnd w:id="85"/>
      <w:bookmarkEnd w:id="86"/>
      <w:bookmarkEnd w:id="87"/>
      <w:bookmarkEnd w:id="88"/>
    </w:p>
    <w:p w:rsidR="00940E4D" w:rsidRPr="00940E4D" w:rsidRDefault="00940E4D" w:rsidP="009A191A">
      <w:pPr>
        <w:pStyle w:val="TPText-1slovan"/>
        <w:jc w:val="left"/>
      </w:pPr>
      <w:r w:rsidRPr="005C0C62">
        <w:t>Zhotovitel se zavazuje provádět dílo v souladu s obecně závaznými právními předpisy</w:t>
      </w:r>
      <w:r>
        <w:t xml:space="preserve"> České </w:t>
      </w:r>
      <w:r w:rsidR="00D67342">
        <w:t>republiky a EU, technickými normami a s interními</w:t>
      </w:r>
      <w:r w:rsidRPr="005C0C62">
        <w:t xml:space="preserve"> předpisy</w:t>
      </w:r>
      <w:r w:rsidR="00D67342">
        <w:t xml:space="preserve"> </w:t>
      </w:r>
      <w:r w:rsidR="009C596E">
        <w:t xml:space="preserve">a dokumenty </w:t>
      </w:r>
      <w:r w:rsidRPr="005C0C62">
        <w:t>objednatele (</w:t>
      </w:r>
      <w:r w:rsidR="00D67342">
        <w:t xml:space="preserve">směrnice, vzorové listy, </w:t>
      </w:r>
      <w:r w:rsidRPr="005C0C62">
        <w:t xml:space="preserve">TKP, </w:t>
      </w:r>
      <w:r>
        <w:t xml:space="preserve">VTP, </w:t>
      </w:r>
      <w:r w:rsidRPr="005C0C62">
        <w:t xml:space="preserve">ZTP apod.), </w:t>
      </w:r>
      <w:r w:rsidRPr="005C0C62">
        <w:rPr>
          <w:b/>
        </w:rPr>
        <w:t>vše v platném znění</w:t>
      </w:r>
      <w:r>
        <w:rPr>
          <w:b/>
        </w:rPr>
        <w:t>.</w:t>
      </w:r>
    </w:p>
    <w:p w:rsidR="00E9772C" w:rsidRPr="00237435" w:rsidRDefault="00454B59" w:rsidP="00676B6E">
      <w:pPr>
        <w:pStyle w:val="TPText-1slovan"/>
      </w:pPr>
      <w:r>
        <w:t>Objednatel</w:t>
      </w:r>
      <w:r w:rsidRPr="00493B18">
        <w:t xml:space="preserve"> </w:t>
      </w:r>
      <w:r w:rsidR="005F0D14" w:rsidRPr="00237435">
        <w:t xml:space="preserve">umožňuje </w:t>
      </w:r>
      <w:r w:rsidR="005128CB" w:rsidRPr="00237435">
        <w:t>Zhotoviteli</w:t>
      </w:r>
      <w:r w:rsidR="005F0D14" w:rsidRPr="00237435">
        <w:t xml:space="preserve"> přístup ke všem svým interním předpisům </w:t>
      </w:r>
      <w:r w:rsidR="009C596E" w:rsidRPr="00237435">
        <w:t xml:space="preserve">a dokumentům </w:t>
      </w:r>
      <w:r w:rsidR="005F0D14" w:rsidRPr="00237435">
        <w:t>následujícím způsobem:</w:t>
      </w:r>
    </w:p>
    <w:p w:rsidR="00E9772C" w:rsidRPr="00C7413A" w:rsidRDefault="00E9772C" w:rsidP="00C7413A">
      <w:pPr>
        <w:pStyle w:val="TPText-1neslovan"/>
        <w:rPr>
          <w:b/>
        </w:rPr>
      </w:pPr>
      <w:r w:rsidRPr="00C7413A">
        <w:rPr>
          <w:b/>
        </w:rPr>
        <w:t>Správa železniční dopravní cesty, státní organizace</w:t>
      </w:r>
    </w:p>
    <w:p w:rsidR="00E9772C" w:rsidRPr="00C7413A" w:rsidRDefault="00E9772C" w:rsidP="00C7413A">
      <w:pPr>
        <w:pStyle w:val="TPText-1neslovan"/>
        <w:spacing w:before="0"/>
        <w:rPr>
          <w:b/>
        </w:rPr>
      </w:pPr>
      <w:bookmarkStart w:id="89" w:name="_Toc396404786"/>
      <w:bookmarkStart w:id="90" w:name="_Toc396475651"/>
      <w:bookmarkStart w:id="91" w:name="_Toc397349572"/>
      <w:r w:rsidRPr="00C7413A">
        <w:rPr>
          <w:b/>
        </w:rPr>
        <w:t>Technická ústředna dopravní cesty,</w:t>
      </w:r>
      <w:bookmarkEnd w:id="89"/>
      <w:bookmarkEnd w:id="90"/>
      <w:bookmarkEnd w:id="91"/>
      <w:r w:rsidRPr="00C7413A">
        <w:rPr>
          <w:b/>
        </w:rPr>
        <w:t xml:space="preserve"> </w:t>
      </w:r>
    </w:p>
    <w:p w:rsidR="00C861A8" w:rsidRDefault="00E9772C" w:rsidP="00C7413A">
      <w:pPr>
        <w:pStyle w:val="TPText-1neslovan"/>
        <w:spacing w:before="0"/>
      </w:pPr>
      <w:bookmarkStart w:id="92" w:name="_Toc396404787"/>
      <w:bookmarkStart w:id="93" w:name="_Toc396475652"/>
      <w:bookmarkStart w:id="94" w:name="_Toc397349573"/>
      <w:r w:rsidRPr="005C0C62">
        <w:t>Oddělení typové dokumentace</w:t>
      </w:r>
    </w:p>
    <w:p w:rsidR="00C861A8" w:rsidRDefault="00E9772C" w:rsidP="00C7413A">
      <w:pPr>
        <w:pStyle w:val="TPText-1neslovan"/>
        <w:spacing w:before="0"/>
      </w:pPr>
      <w:r w:rsidRPr="005C0C62">
        <w:t>Nerudova 1</w:t>
      </w:r>
    </w:p>
    <w:p w:rsidR="00E9772C" w:rsidRPr="005C0C62" w:rsidRDefault="00C861A8" w:rsidP="00C7413A">
      <w:pPr>
        <w:pStyle w:val="TPText-1neslovan"/>
        <w:spacing w:before="0"/>
      </w:pPr>
      <w:r w:rsidRPr="005C0C62">
        <w:t>772 58</w:t>
      </w:r>
      <w:r w:rsidR="00E9772C" w:rsidRPr="005C0C62">
        <w:t xml:space="preserve"> Olomouc</w:t>
      </w:r>
      <w:bookmarkEnd w:id="92"/>
      <w:bookmarkEnd w:id="93"/>
      <w:bookmarkEnd w:id="94"/>
    </w:p>
    <w:p w:rsidR="00E9772C" w:rsidRPr="005C0C62" w:rsidRDefault="00E9772C" w:rsidP="00676B6E">
      <w:pPr>
        <w:pStyle w:val="TPText-1neslovan"/>
        <w:spacing w:before="0"/>
      </w:pPr>
      <w:bookmarkStart w:id="95" w:name="_Toc396404788"/>
      <w:bookmarkStart w:id="96" w:name="_Toc396475653"/>
      <w:bookmarkStart w:id="97" w:name="_Toc397349574"/>
      <w:r w:rsidRPr="00A40B8F">
        <w:t>kontaktní</w:t>
      </w:r>
      <w:r w:rsidRPr="005C0C62">
        <w:t xml:space="preserve"> osoba: p. Jarmila Strnadová, tel.: 972 742 241, 972 741 769, </w:t>
      </w:r>
      <w:r w:rsidR="00C861A8">
        <w:t>mobil</w:t>
      </w:r>
      <w:r w:rsidRPr="005C0C62">
        <w:t>: 725 039 782,</w:t>
      </w:r>
      <w:bookmarkEnd w:id="95"/>
      <w:bookmarkEnd w:id="96"/>
      <w:bookmarkEnd w:id="97"/>
    </w:p>
    <w:p w:rsidR="00E9772C" w:rsidRPr="0082712E" w:rsidRDefault="00E9772C" w:rsidP="00676B6E">
      <w:pPr>
        <w:pStyle w:val="TPText-1neslovan"/>
        <w:spacing w:before="0"/>
        <w:rPr>
          <w:color w:val="0070C0"/>
        </w:rPr>
      </w:pPr>
      <w:bookmarkStart w:id="98" w:name="_Toc396404789"/>
      <w:bookmarkStart w:id="99" w:name="_Toc396475654"/>
      <w:r w:rsidRPr="005C0C62">
        <w:t xml:space="preserve">e-mail: </w:t>
      </w:r>
      <w:hyperlink r:id="rId13" w:history="1">
        <w:r w:rsidRPr="005C0C62">
          <w:rPr>
            <w:color w:val="0000FF"/>
            <w:u w:val="single"/>
          </w:rPr>
          <w:t>typdok@tudc.cz</w:t>
        </w:r>
      </w:hyperlink>
      <w:r w:rsidRPr="0082712E">
        <w:rPr>
          <w:color w:val="0070C0"/>
        </w:rPr>
        <w:t xml:space="preserve">, www: </w:t>
      </w:r>
      <w:hyperlink r:id="rId14" w:history="1">
        <w:r w:rsidRPr="0082712E">
          <w:rPr>
            <w:color w:val="0070C0"/>
            <w:u w:val="single"/>
          </w:rPr>
          <w:t>http://typdok.tudc.cz</w:t>
        </w:r>
        <w:bookmarkEnd w:id="98"/>
        <w:bookmarkEnd w:id="99"/>
      </w:hyperlink>
      <w:r w:rsidR="00E22812" w:rsidRPr="0082712E">
        <w:rPr>
          <w:color w:val="0070C0"/>
        </w:rPr>
        <w:t xml:space="preserve">, </w:t>
      </w:r>
      <w:hyperlink r:id="rId15" w:history="1">
        <w:r w:rsidR="00E22812" w:rsidRPr="0082712E">
          <w:rPr>
            <w:rStyle w:val="Hypertextovodkaz"/>
            <w:color w:val="0070C0"/>
          </w:rPr>
          <w:t>http://www.tudc.cz/</w:t>
        </w:r>
      </w:hyperlink>
      <w:r w:rsidRPr="0082712E">
        <w:rPr>
          <w:color w:val="0070C0"/>
        </w:rPr>
        <w:t xml:space="preserve"> </w:t>
      </w:r>
      <w:bookmarkStart w:id="100" w:name="_Toc396404790"/>
      <w:bookmarkStart w:id="101" w:name="_Toc396475655"/>
      <w:r w:rsidRPr="0082712E">
        <w:rPr>
          <w:color w:val="0070C0"/>
        </w:rPr>
        <w:t xml:space="preserve">nebo </w:t>
      </w:r>
    </w:p>
    <w:bookmarkEnd w:id="100"/>
    <w:bookmarkEnd w:id="101"/>
    <w:p w:rsidR="00E9772C" w:rsidRPr="0082712E" w:rsidRDefault="00E9772C" w:rsidP="00676B6E">
      <w:pPr>
        <w:pStyle w:val="TPText-1neslovan"/>
        <w:spacing w:before="0"/>
        <w:rPr>
          <w:color w:val="0070C0"/>
        </w:rPr>
      </w:pPr>
      <w:r w:rsidRPr="0082712E">
        <w:rPr>
          <w:color w:val="0070C0"/>
        </w:rPr>
        <w:fldChar w:fldCharType="begin"/>
      </w:r>
      <w:r w:rsidRPr="0082712E">
        <w:rPr>
          <w:color w:val="0070C0"/>
        </w:rPr>
        <w:instrText xml:space="preserve"> HYPERLINK "http://www.szdc.cz/dalsi-informace/dokumenty-a-predpisy.html" </w:instrText>
      </w:r>
      <w:r w:rsidRPr="0082712E">
        <w:rPr>
          <w:color w:val="0070C0"/>
        </w:rPr>
        <w:fldChar w:fldCharType="separate"/>
      </w:r>
      <w:r w:rsidRPr="0082712E">
        <w:rPr>
          <w:rStyle w:val="Hypertextovodkaz"/>
          <w:color w:val="0070C0"/>
        </w:rPr>
        <w:t>http://www.szdc.cz/dalsi-informace/dokumenty-a-predpisy.html</w:t>
      </w:r>
      <w:r w:rsidRPr="0082712E">
        <w:rPr>
          <w:color w:val="0070C0"/>
        </w:rPr>
        <w:fldChar w:fldCharType="end"/>
      </w:r>
      <w:r w:rsidRPr="0082712E">
        <w:rPr>
          <w:color w:val="0070C0"/>
        </w:rPr>
        <w:t>.</w:t>
      </w:r>
    </w:p>
    <w:p w:rsidR="008C4D5D" w:rsidRDefault="008C4D5D" w:rsidP="00676B6E">
      <w:pPr>
        <w:pStyle w:val="TPText-1neslovan"/>
        <w:spacing w:before="0"/>
        <w:rPr>
          <w:color w:val="FF0000"/>
        </w:rPr>
      </w:pPr>
    </w:p>
    <w:p w:rsidR="00BA55C0" w:rsidRDefault="00BA55C0" w:rsidP="00F07608">
      <w:pPr>
        <w:pStyle w:val="TPText-1slovan"/>
        <w:numPr>
          <w:ilvl w:val="0"/>
          <w:numId w:val="0"/>
        </w:numPr>
        <w:ind w:left="284" w:firstLine="709"/>
      </w:pPr>
      <w:r>
        <w:t xml:space="preserve">Přílohy: </w:t>
      </w:r>
    </w:p>
    <w:p w:rsidR="007C3E9F" w:rsidRDefault="007C3E9F" w:rsidP="00C236DD">
      <w:pPr>
        <w:spacing w:after="0"/>
        <w:ind w:left="993"/>
      </w:pPr>
      <w:r>
        <w:t>Technicko-ekonomická studie „</w:t>
      </w:r>
      <w:r w:rsidRPr="007C3E9F">
        <w:t>Rozšíření budovy CDP Přerov</w:t>
      </w:r>
      <w:r>
        <w:t xml:space="preserve">“ (soubor: </w:t>
      </w:r>
      <w:r w:rsidRPr="007C3E9F">
        <w:t>TES komplet.zip</w:t>
      </w:r>
      <w:r>
        <w:t>)</w:t>
      </w:r>
    </w:p>
    <w:p w:rsidR="00BA55C0" w:rsidRDefault="00BA55C0" w:rsidP="00C236DD">
      <w:pPr>
        <w:spacing w:after="0"/>
        <w:ind w:left="993"/>
      </w:pPr>
      <w:r>
        <w:t>T</w:t>
      </w:r>
      <w:r w:rsidR="003F3989">
        <w:t>echnicko-provozní studie - technická řešení VRT 05/2017</w:t>
      </w:r>
      <w:r>
        <w:t xml:space="preserve"> </w:t>
      </w:r>
      <w:r w:rsidR="00C236DD">
        <w:t>(soubor</w:t>
      </w:r>
      <w:r w:rsidR="007C3E9F">
        <w:t>:</w:t>
      </w:r>
      <w:r w:rsidR="00C236DD">
        <w:t xml:space="preserve"> VRT.ZIP);</w:t>
      </w:r>
    </w:p>
    <w:p w:rsidR="00060915" w:rsidRDefault="00060915" w:rsidP="00060915">
      <w:pPr>
        <w:spacing w:after="0"/>
        <w:ind w:left="993"/>
      </w:pPr>
      <w:r w:rsidRPr="00060915">
        <w:t>Pokyn GŘ 1_2019</w:t>
      </w:r>
      <w:r>
        <w:t>.pdf</w:t>
      </w:r>
    </w:p>
    <w:p w:rsidR="000914C3" w:rsidRPr="00026BE1" w:rsidRDefault="007A38BC" w:rsidP="00DE7092">
      <w:pPr>
        <w:spacing w:after="0"/>
        <w:ind w:left="993"/>
      </w:pPr>
      <w:r>
        <w:t>Koordinace.zip</w:t>
      </w:r>
    </w:p>
    <w:sectPr w:rsidR="000914C3" w:rsidRPr="00026BE1" w:rsidSect="006E7BA4">
      <w:headerReference w:type="default" r:id="rId16"/>
      <w:pgSz w:w="11906" w:h="16838" w:code="9"/>
      <w:pgMar w:top="1588" w:right="1021" w:bottom="1077" w:left="1021" w:header="624" w:footer="340" w:gutter="34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3C49" w:rsidRDefault="00093C49" w:rsidP="00C11439">
      <w:pPr>
        <w:spacing w:after="0" w:line="240" w:lineRule="auto"/>
      </w:pPr>
      <w:r>
        <w:separator/>
      </w:r>
    </w:p>
  </w:endnote>
  <w:endnote w:type="continuationSeparator" w:id="0">
    <w:p w:rsidR="00093C49" w:rsidRDefault="00093C49" w:rsidP="00C11439">
      <w:pPr>
        <w:spacing w:after="0" w:line="240" w:lineRule="auto"/>
      </w:pPr>
      <w:r>
        <w:continuationSeparator/>
      </w:r>
    </w:p>
  </w:endnote>
  <w:endnote w:type="continuationNotice" w:id="1">
    <w:p w:rsidR="00093C49" w:rsidRDefault="00093C4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47A8" w:rsidRDefault="000E47A8" w:rsidP="00036C42">
    <w:pPr>
      <w:pStyle w:val="TPZpat2ra"/>
    </w:pPr>
  </w:p>
  <w:p w:rsidR="000E47A8" w:rsidRPr="00113822" w:rsidRDefault="000E47A8" w:rsidP="00BC400B">
    <w:pPr>
      <w:pStyle w:val="TPZpat"/>
    </w:pPr>
    <w:r w:rsidRPr="00113822">
      <w:fldChar w:fldCharType="begin"/>
    </w:r>
    <w:r w:rsidRPr="00113822">
      <w:instrText>PAGE  \* Arabic  \* MERGEFORMAT</w:instrText>
    </w:r>
    <w:r w:rsidRPr="00113822">
      <w:fldChar w:fldCharType="separate"/>
    </w:r>
    <w:r w:rsidR="00985410">
      <w:rPr>
        <w:noProof/>
      </w:rPr>
      <w:t>8</w:t>
    </w:r>
    <w:r w:rsidRPr="00113822">
      <w:fldChar w:fldCharType="end"/>
    </w:r>
    <w:r w:rsidRPr="00113822">
      <w:t xml:space="preserve"> z </w:t>
    </w:r>
    <w:r w:rsidR="00985410">
      <w:fldChar w:fldCharType="begin"/>
    </w:r>
    <w:r w:rsidR="00985410">
      <w:instrText>NUMPAGES  \* Arabic  \* MERGEFORMAT</w:instrText>
    </w:r>
    <w:r w:rsidR="00985410">
      <w:fldChar w:fldCharType="separate"/>
    </w:r>
    <w:r w:rsidR="00985410">
      <w:rPr>
        <w:noProof/>
      </w:rPr>
      <w:t>8</w:t>
    </w:r>
    <w:r w:rsidR="00985410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47A8" w:rsidRDefault="000E47A8" w:rsidP="00DB3714">
    <w:pPr>
      <w:pStyle w:val="Zpat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3C49" w:rsidRDefault="00093C49" w:rsidP="00C11439">
      <w:pPr>
        <w:spacing w:after="0" w:line="240" w:lineRule="auto"/>
      </w:pPr>
      <w:r>
        <w:separator/>
      </w:r>
    </w:p>
  </w:footnote>
  <w:footnote w:type="continuationSeparator" w:id="0">
    <w:p w:rsidR="00093C49" w:rsidRDefault="00093C49" w:rsidP="00C11439">
      <w:pPr>
        <w:spacing w:after="0" w:line="240" w:lineRule="auto"/>
      </w:pPr>
      <w:r>
        <w:continuationSeparator/>
      </w:r>
    </w:p>
  </w:footnote>
  <w:footnote w:type="continuationNotice" w:id="1">
    <w:p w:rsidR="00093C49" w:rsidRDefault="00093C4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47A8" w:rsidRPr="003B5BED" w:rsidRDefault="00985410" w:rsidP="003B5BED">
    <w:pPr>
      <w:pStyle w:val="TPZhlav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6" type="#_x0000_t75" style="position:absolute;left:0;text-align:left;margin-left:68.05pt;margin-top:34pt;width:62.5pt;height:32.5pt;z-index:251656704;mso-position-horizontal-relative:page;mso-position-vertical-relative:page">
          <v:imagedata r:id="rId1" o:title="Logo_SZDC_Barva_RBG"/>
          <w10:wrap anchorx="page" anchory="page"/>
        </v:shape>
      </w:pict>
    </w:r>
  </w:p>
  <w:p w:rsidR="000E47A8" w:rsidRPr="003B5BED" w:rsidRDefault="000E47A8" w:rsidP="003B5BED">
    <w:pPr>
      <w:pStyle w:val="TPZhlav"/>
    </w:pPr>
    <w:r w:rsidRPr="003B5BED">
      <w:t xml:space="preserve">Díl 2, Příloha č. </w:t>
    </w:r>
    <w:r>
      <w:t>2b</w:t>
    </w:r>
    <w:r w:rsidRPr="003B5BED">
      <w:t xml:space="preserve"> </w:t>
    </w:r>
    <w:r>
      <w:t>- Všeobecné</w:t>
    </w:r>
    <w:r w:rsidRPr="003B5BED">
      <w:t xml:space="preserve"> technické podmínky</w:t>
    </w:r>
  </w:p>
  <w:p w:rsidR="000E47A8" w:rsidRPr="003B5BED" w:rsidRDefault="000E47A8" w:rsidP="003B5BED">
    <w:pPr>
      <w:pStyle w:val="TPZhlav"/>
    </w:pPr>
    <w:r>
      <w:t>Zhotovení stavby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47A8" w:rsidRDefault="000E47A8" w:rsidP="00B217AB">
    <w:pPr>
      <w:pStyle w:val="TPZpat"/>
      <w:rPr>
        <w:color w:val="006BAF"/>
        <w:sz w:val="28"/>
        <w:szCs w:val="28"/>
      </w:rPr>
    </w:pPr>
  </w:p>
  <w:p w:rsidR="000E47A8" w:rsidRPr="001B2FAD" w:rsidRDefault="00985410" w:rsidP="002D5951">
    <w:pPr>
      <w:jc w:val="cent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5" o:spid="_x0000_s2059" type="#_x0000_t75" style="position:absolute;left:0;text-align:left;margin-left:0;margin-top:0;width:241.8pt;height:81.35pt;z-index:251657728;visibility:visible;mso-position-horizontal-relative:page;mso-position-vertical-relative:page;mso-width-relative:margin;mso-height-relative:margin">
          <v:imagedata r:id="rId1" o:title=""/>
          <w10:wrap anchorx="page" anchory="page"/>
          <w10:anchorlock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47A8" w:rsidRPr="003B5BED" w:rsidRDefault="000E47A8" w:rsidP="003B5BED">
    <w:pPr>
      <w:pStyle w:val="TPZhlav"/>
    </w:pPr>
    <w:r>
      <w:t>„</w:t>
    </w:r>
    <w:r w:rsidR="00314FE4" w:rsidRPr="000C70BA">
      <w:rPr>
        <w:rFonts w:eastAsia="Times New Roman"/>
        <w:lang w:eastAsia="cs-CZ"/>
      </w:rPr>
      <w:t>Rozšíření CDP Přerov - nová budova</w:t>
    </w:r>
    <w:r>
      <w:t>“</w:t>
    </w:r>
  </w:p>
  <w:p w:rsidR="000E47A8" w:rsidRPr="003B5BED" w:rsidRDefault="00985410" w:rsidP="003B5BED">
    <w:pPr>
      <w:pStyle w:val="TPZhlav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0" type="#_x0000_t75" style="position:absolute;left:0;text-align:left;margin-left:0;margin-top:0;width:241.8pt;height:81.35pt;z-index:251658752;visibility:visible;mso-position-horizontal-relative:page;mso-position-vertical-relative:page;mso-width-relative:margin;mso-height-relative:margin">
          <v:imagedata r:id="rId1" o:title=""/>
          <w10:wrap anchorx="page" anchory="page"/>
          <w10:anchorlock/>
        </v:shape>
      </w:pict>
    </w:r>
    <w:r w:rsidR="000E47A8" w:rsidRPr="003B5BED">
      <w:t xml:space="preserve">Příloha č. </w:t>
    </w:r>
    <w:r w:rsidR="00402B2E">
      <w:t xml:space="preserve">3 </w:t>
    </w:r>
    <w:r w:rsidR="000E47A8">
      <w:t>c</w:t>
    </w:r>
    <w:r w:rsidR="00402B2E">
      <w:t>)</w:t>
    </w:r>
    <w:r w:rsidR="000E47A8" w:rsidRPr="003B5BED">
      <w:t xml:space="preserve"> </w:t>
    </w:r>
    <w:r w:rsidR="000E47A8">
      <w:t xml:space="preserve">– Zvláštní </w:t>
    </w:r>
    <w:r w:rsidR="000E47A8" w:rsidRPr="003B5BED">
      <w:t>technické podmínky</w:t>
    </w:r>
  </w:p>
  <w:p w:rsidR="00C9515E" w:rsidRPr="00C9515E" w:rsidRDefault="00C9515E" w:rsidP="00C9515E">
    <w:pPr>
      <w:pStyle w:val="TPZhlav"/>
      <w:rPr>
        <w:b/>
      </w:rPr>
    </w:pPr>
    <w:r w:rsidRPr="00C9515E">
      <w:rPr>
        <w:b/>
      </w:rPr>
      <w:t xml:space="preserve">Záměr projektu a </w:t>
    </w:r>
    <w:r>
      <w:rPr>
        <w:b/>
      </w:rPr>
      <w:t xml:space="preserve">Dokumentace pro územní řízení </w:t>
    </w:r>
  </w:p>
  <w:p w:rsidR="000E47A8" w:rsidRPr="003B5BED" w:rsidRDefault="00C9515E" w:rsidP="003B5BED">
    <w:pPr>
      <w:pStyle w:val="TPZhlav"/>
    </w:pPr>
    <w:r>
      <w:t xml:space="preserve"> </w:t>
    </w:r>
    <w:r w:rsidR="000E47A8"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multilevel"/>
    <w:tmpl w:val="0000000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>
    <w:nsid w:val="016242F1"/>
    <w:multiLevelType w:val="hybridMultilevel"/>
    <w:tmpl w:val="C9929626"/>
    <w:lvl w:ilvl="0" w:tplc="DD14CFEC">
      <w:start w:val="1"/>
      <w:numFmt w:val="bullet"/>
      <w:pStyle w:val="TPText-1odrka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F63401"/>
    <w:multiLevelType w:val="hybridMultilevel"/>
    <w:tmpl w:val="34C60B64"/>
    <w:lvl w:ilvl="0" w:tplc="4D3EBAE2">
      <w:numFmt w:val="bullet"/>
      <w:pStyle w:val="TPText-1-odrka"/>
      <w:lvlText w:val="-"/>
      <w:lvlJc w:val="left"/>
      <w:pPr>
        <w:ind w:left="1060" w:hanging="360"/>
      </w:pPr>
      <w:rPr>
        <w:rFonts w:ascii="Calibri" w:hAnsi="Calibri" w:hint="default"/>
        <w:b/>
        <w:i w:val="0"/>
        <w:sz w:val="20"/>
      </w:rPr>
    </w:lvl>
    <w:lvl w:ilvl="1" w:tplc="040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">
    <w:nsid w:val="0A9A651C"/>
    <w:multiLevelType w:val="multilevel"/>
    <w:tmpl w:val="70CA57E6"/>
    <w:lvl w:ilvl="0">
      <w:start w:val="1"/>
      <w:numFmt w:val="decimal"/>
      <w:pStyle w:val="TPNADPIS-1slovan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TPNadpis-2slovan"/>
      <w:lvlText w:val="%1.%2."/>
      <w:lvlJc w:val="left"/>
      <w:pPr>
        <w:ind w:left="1021" w:hanging="681"/>
      </w:pPr>
      <w:rPr>
        <w:rFonts w:hint="default"/>
        <w:i w:val="0"/>
        <w:sz w:val="22"/>
        <w:szCs w:val="22"/>
      </w:rPr>
    </w:lvl>
    <w:lvl w:ilvl="2">
      <w:start w:val="1"/>
      <w:numFmt w:val="decimal"/>
      <w:pStyle w:val="TPText-1slovan"/>
      <w:lvlText w:val="%1.%2.%3."/>
      <w:lvlJc w:val="left"/>
      <w:pPr>
        <w:ind w:left="1021" w:hanging="681"/>
      </w:pPr>
      <w:rPr>
        <w:rFonts w:hint="default"/>
        <w:i w:val="0"/>
        <w:color w:val="auto"/>
      </w:rPr>
    </w:lvl>
    <w:lvl w:ilvl="3">
      <w:start w:val="1"/>
      <w:numFmt w:val="decimal"/>
      <w:pStyle w:val="TPText-2slovan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140E1909"/>
    <w:multiLevelType w:val="hybridMultilevel"/>
    <w:tmpl w:val="1F3A351A"/>
    <w:lvl w:ilvl="0" w:tplc="C340015A">
      <w:start w:val="1"/>
      <w:numFmt w:val="decimal"/>
      <w:pStyle w:val="TPText-4123"/>
      <w:lvlText w:val="%1)"/>
      <w:lvlJc w:val="left"/>
      <w:pPr>
        <w:ind w:left="2741" w:hanging="360"/>
      </w:pPr>
    </w:lvl>
    <w:lvl w:ilvl="1" w:tplc="04050019" w:tentative="1">
      <w:start w:val="1"/>
      <w:numFmt w:val="lowerLetter"/>
      <w:lvlText w:val="%2."/>
      <w:lvlJc w:val="left"/>
      <w:pPr>
        <w:ind w:left="3821" w:hanging="360"/>
      </w:pPr>
    </w:lvl>
    <w:lvl w:ilvl="2" w:tplc="0405001B" w:tentative="1">
      <w:start w:val="1"/>
      <w:numFmt w:val="lowerRoman"/>
      <w:lvlText w:val="%3."/>
      <w:lvlJc w:val="right"/>
      <w:pPr>
        <w:ind w:left="4541" w:hanging="180"/>
      </w:pPr>
    </w:lvl>
    <w:lvl w:ilvl="3" w:tplc="0405000F" w:tentative="1">
      <w:start w:val="1"/>
      <w:numFmt w:val="decimal"/>
      <w:lvlText w:val="%4."/>
      <w:lvlJc w:val="left"/>
      <w:pPr>
        <w:ind w:left="5261" w:hanging="360"/>
      </w:pPr>
    </w:lvl>
    <w:lvl w:ilvl="4" w:tplc="04050019" w:tentative="1">
      <w:start w:val="1"/>
      <w:numFmt w:val="lowerLetter"/>
      <w:lvlText w:val="%5."/>
      <w:lvlJc w:val="left"/>
      <w:pPr>
        <w:ind w:left="5981" w:hanging="360"/>
      </w:pPr>
    </w:lvl>
    <w:lvl w:ilvl="5" w:tplc="0405001B" w:tentative="1">
      <w:start w:val="1"/>
      <w:numFmt w:val="lowerRoman"/>
      <w:lvlText w:val="%6."/>
      <w:lvlJc w:val="right"/>
      <w:pPr>
        <w:ind w:left="6701" w:hanging="180"/>
      </w:pPr>
    </w:lvl>
    <w:lvl w:ilvl="6" w:tplc="0405000F" w:tentative="1">
      <w:start w:val="1"/>
      <w:numFmt w:val="decimal"/>
      <w:lvlText w:val="%7."/>
      <w:lvlJc w:val="left"/>
      <w:pPr>
        <w:ind w:left="7421" w:hanging="360"/>
      </w:pPr>
    </w:lvl>
    <w:lvl w:ilvl="7" w:tplc="04050019" w:tentative="1">
      <w:start w:val="1"/>
      <w:numFmt w:val="lowerLetter"/>
      <w:lvlText w:val="%8."/>
      <w:lvlJc w:val="left"/>
      <w:pPr>
        <w:ind w:left="8141" w:hanging="360"/>
      </w:pPr>
    </w:lvl>
    <w:lvl w:ilvl="8" w:tplc="0405001B" w:tentative="1">
      <w:start w:val="1"/>
      <w:numFmt w:val="lowerRoman"/>
      <w:lvlText w:val="%9."/>
      <w:lvlJc w:val="right"/>
      <w:pPr>
        <w:ind w:left="8861" w:hanging="180"/>
      </w:pPr>
    </w:lvl>
  </w:abstractNum>
  <w:abstractNum w:abstractNumId="5">
    <w:nsid w:val="173E5622"/>
    <w:multiLevelType w:val="hybridMultilevel"/>
    <w:tmpl w:val="464429C0"/>
    <w:lvl w:ilvl="0" w:tplc="04050001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abstractNum w:abstractNumId="6">
    <w:nsid w:val="243C3BCD"/>
    <w:multiLevelType w:val="hybridMultilevel"/>
    <w:tmpl w:val="F9DC2FE4"/>
    <w:lvl w:ilvl="0" w:tplc="954AB62E">
      <w:start w:val="1"/>
      <w:numFmt w:val="decimal"/>
      <w:pStyle w:val="TPText-1123"/>
      <w:lvlText w:val="%1)"/>
      <w:lvlJc w:val="left"/>
      <w:pPr>
        <w:ind w:left="1381" w:hanging="360"/>
      </w:pPr>
    </w:lvl>
    <w:lvl w:ilvl="1" w:tplc="04050019" w:tentative="1">
      <w:start w:val="1"/>
      <w:numFmt w:val="lowerLetter"/>
      <w:lvlText w:val="%2."/>
      <w:lvlJc w:val="left"/>
      <w:pPr>
        <w:ind w:left="2101" w:hanging="360"/>
      </w:pPr>
    </w:lvl>
    <w:lvl w:ilvl="2" w:tplc="0405001B" w:tentative="1">
      <w:start w:val="1"/>
      <w:numFmt w:val="lowerRoman"/>
      <w:lvlText w:val="%3."/>
      <w:lvlJc w:val="right"/>
      <w:pPr>
        <w:ind w:left="2821" w:hanging="180"/>
      </w:pPr>
    </w:lvl>
    <w:lvl w:ilvl="3" w:tplc="0405000F" w:tentative="1">
      <w:start w:val="1"/>
      <w:numFmt w:val="decimal"/>
      <w:lvlText w:val="%4."/>
      <w:lvlJc w:val="left"/>
      <w:pPr>
        <w:ind w:left="3541" w:hanging="360"/>
      </w:pPr>
    </w:lvl>
    <w:lvl w:ilvl="4" w:tplc="04050019" w:tentative="1">
      <w:start w:val="1"/>
      <w:numFmt w:val="lowerLetter"/>
      <w:lvlText w:val="%5."/>
      <w:lvlJc w:val="left"/>
      <w:pPr>
        <w:ind w:left="4261" w:hanging="360"/>
      </w:pPr>
    </w:lvl>
    <w:lvl w:ilvl="5" w:tplc="0405001B" w:tentative="1">
      <w:start w:val="1"/>
      <w:numFmt w:val="lowerRoman"/>
      <w:lvlText w:val="%6."/>
      <w:lvlJc w:val="right"/>
      <w:pPr>
        <w:ind w:left="4981" w:hanging="180"/>
      </w:pPr>
    </w:lvl>
    <w:lvl w:ilvl="6" w:tplc="0405000F" w:tentative="1">
      <w:start w:val="1"/>
      <w:numFmt w:val="decimal"/>
      <w:lvlText w:val="%7."/>
      <w:lvlJc w:val="left"/>
      <w:pPr>
        <w:ind w:left="5701" w:hanging="360"/>
      </w:pPr>
    </w:lvl>
    <w:lvl w:ilvl="7" w:tplc="04050019" w:tentative="1">
      <w:start w:val="1"/>
      <w:numFmt w:val="lowerLetter"/>
      <w:lvlText w:val="%8."/>
      <w:lvlJc w:val="left"/>
      <w:pPr>
        <w:ind w:left="6421" w:hanging="360"/>
      </w:pPr>
    </w:lvl>
    <w:lvl w:ilvl="8" w:tplc="0405001B" w:tentative="1">
      <w:start w:val="1"/>
      <w:numFmt w:val="lowerRoman"/>
      <w:lvlText w:val="%9."/>
      <w:lvlJc w:val="right"/>
      <w:pPr>
        <w:ind w:left="7141" w:hanging="180"/>
      </w:pPr>
    </w:lvl>
  </w:abstractNum>
  <w:abstractNum w:abstractNumId="7">
    <w:nsid w:val="33021C13"/>
    <w:multiLevelType w:val="hybridMultilevel"/>
    <w:tmpl w:val="AE206F96"/>
    <w:lvl w:ilvl="0" w:tplc="6C08C84C">
      <w:start w:val="1"/>
      <w:numFmt w:val="lowerLetter"/>
      <w:pStyle w:val="TPText-3abc"/>
      <w:lvlText w:val="%1)"/>
      <w:lvlJc w:val="left"/>
      <w:pPr>
        <w:ind w:left="1721" w:hanging="360"/>
      </w:pPr>
      <w:rPr>
        <w:rFonts w:ascii="Calibri" w:hAnsi="Calibri" w:hint="default"/>
        <w:b w:val="0"/>
        <w:i w:val="0"/>
        <w:sz w:val="20"/>
      </w:rPr>
    </w:lvl>
    <w:lvl w:ilvl="1" w:tplc="04050019" w:tentative="1">
      <w:start w:val="1"/>
      <w:numFmt w:val="lowerLetter"/>
      <w:lvlText w:val="%2."/>
      <w:lvlJc w:val="left"/>
      <w:pPr>
        <w:ind w:left="2801" w:hanging="360"/>
      </w:pPr>
    </w:lvl>
    <w:lvl w:ilvl="2" w:tplc="0405001B" w:tentative="1">
      <w:start w:val="1"/>
      <w:numFmt w:val="lowerRoman"/>
      <w:lvlText w:val="%3."/>
      <w:lvlJc w:val="right"/>
      <w:pPr>
        <w:ind w:left="3521" w:hanging="180"/>
      </w:pPr>
    </w:lvl>
    <w:lvl w:ilvl="3" w:tplc="0405000F" w:tentative="1">
      <w:start w:val="1"/>
      <w:numFmt w:val="decimal"/>
      <w:lvlText w:val="%4."/>
      <w:lvlJc w:val="left"/>
      <w:pPr>
        <w:ind w:left="4241" w:hanging="360"/>
      </w:pPr>
    </w:lvl>
    <w:lvl w:ilvl="4" w:tplc="04050019" w:tentative="1">
      <w:start w:val="1"/>
      <w:numFmt w:val="lowerLetter"/>
      <w:lvlText w:val="%5."/>
      <w:lvlJc w:val="left"/>
      <w:pPr>
        <w:ind w:left="4961" w:hanging="360"/>
      </w:pPr>
    </w:lvl>
    <w:lvl w:ilvl="5" w:tplc="0405001B" w:tentative="1">
      <w:start w:val="1"/>
      <w:numFmt w:val="lowerRoman"/>
      <w:lvlText w:val="%6."/>
      <w:lvlJc w:val="right"/>
      <w:pPr>
        <w:ind w:left="5681" w:hanging="180"/>
      </w:pPr>
    </w:lvl>
    <w:lvl w:ilvl="6" w:tplc="0405000F" w:tentative="1">
      <w:start w:val="1"/>
      <w:numFmt w:val="decimal"/>
      <w:lvlText w:val="%7."/>
      <w:lvlJc w:val="left"/>
      <w:pPr>
        <w:ind w:left="6401" w:hanging="360"/>
      </w:pPr>
    </w:lvl>
    <w:lvl w:ilvl="7" w:tplc="04050019" w:tentative="1">
      <w:start w:val="1"/>
      <w:numFmt w:val="lowerLetter"/>
      <w:lvlText w:val="%8."/>
      <w:lvlJc w:val="left"/>
      <w:pPr>
        <w:ind w:left="7121" w:hanging="360"/>
      </w:pPr>
    </w:lvl>
    <w:lvl w:ilvl="8" w:tplc="0405001B" w:tentative="1">
      <w:start w:val="1"/>
      <w:numFmt w:val="lowerRoman"/>
      <w:lvlText w:val="%9."/>
      <w:lvlJc w:val="right"/>
      <w:pPr>
        <w:ind w:left="7841" w:hanging="180"/>
      </w:pPr>
    </w:lvl>
  </w:abstractNum>
  <w:abstractNum w:abstractNumId="8">
    <w:nsid w:val="369F1D6A"/>
    <w:multiLevelType w:val="hybridMultilevel"/>
    <w:tmpl w:val="3D705E76"/>
    <w:lvl w:ilvl="0" w:tplc="6FFC825C">
      <w:start w:val="1"/>
      <w:numFmt w:val="bullet"/>
      <w:pStyle w:val="TPinformantext"/>
      <w:lvlText w:val=""/>
      <w:lvlJc w:val="left"/>
      <w:pPr>
        <w:ind w:left="1040" w:hanging="360"/>
      </w:pPr>
      <w:rPr>
        <w:rFonts w:ascii="Wingdings" w:hAnsi="Wingdings" w:hint="default"/>
        <w:b/>
        <w:i w:val="0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44A94E1A"/>
    <w:multiLevelType w:val="hybridMultilevel"/>
    <w:tmpl w:val="4C420098"/>
    <w:lvl w:ilvl="0" w:tplc="C97299F8">
      <w:start w:val="1"/>
      <w:numFmt w:val="decimal"/>
      <w:pStyle w:val="TPText-11230"/>
      <w:lvlText w:val="%1."/>
      <w:lvlJc w:val="left"/>
      <w:pPr>
        <w:ind w:left="1381" w:hanging="360"/>
      </w:pPr>
      <w:rPr>
        <w:rFonts w:ascii="Calibri" w:hAnsi="Calibri" w:hint="default"/>
        <w:b w:val="0"/>
        <w:i w:val="0"/>
        <w:sz w:val="20"/>
      </w:rPr>
    </w:lvl>
    <w:lvl w:ilvl="1" w:tplc="04050019" w:tentative="1">
      <w:start w:val="1"/>
      <w:numFmt w:val="lowerLetter"/>
      <w:lvlText w:val="%2."/>
      <w:lvlJc w:val="left"/>
      <w:pPr>
        <w:ind w:left="2461" w:hanging="360"/>
      </w:pPr>
    </w:lvl>
    <w:lvl w:ilvl="2" w:tplc="0405001B" w:tentative="1">
      <w:start w:val="1"/>
      <w:numFmt w:val="lowerRoman"/>
      <w:lvlText w:val="%3."/>
      <w:lvlJc w:val="right"/>
      <w:pPr>
        <w:ind w:left="3181" w:hanging="180"/>
      </w:pPr>
    </w:lvl>
    <w:lvl w:ilvl="3" w:tplc="0405000F" w:tentative="1">
      <w:start w:val="1"/>
      <w:numFmt w:val="decimal"/>
      <w:lvlText w:val="%4."/>
      <w:lvlJc w:val="left"/>
      <w:pPr>
        <w:ind w:left="3901" w:hanging="360"/>
      </w:pPr>
    </w:lvl>
    <w:lvl w:ilvl="4" w:tplc="04050019" w:tentative="1">
      <w:start w:val="1"/>
      <w:numFmt w:val="lowerLetter"/>
      <w:lvlText w:val="%5."/>
      <w:lvlJc w:val="left"/>
      <w:pPr>
        <w:ind w:left="4621" w:hanging="360"/>
      </w:pPr>
    </w:lvl>
    <w:lvl w:ilvl="5" w:tplc="0405001B" w:tentative="1">
      <w:start w:val="1"/>
      <w:numFmt w:val="lowerRoman"/>
      <w:lvlText w:val="%6."/>
      <w:lvlJc w:val="right"/>
      <w:pPr>
        <w:ind w:left="5341" w:hanging="180"/>
      </w:pPr>
    </w:lvl>
    <w:lvl w:ilvl="6" w:tplc="0405000F" w:tentative="1">
      <w:start w:val="1"/>
      <w:numFmt w:val="decimal"/>
      <w:lvlText w:val="%7."/>
      <w:lvlJc w:val="left"/>
      <w:pPr>
        <w:ind w:left="6061" w:hanging="360"/>
      </w:pPr>
    </w:lvl>
    <w:lvl w:ilvl="7" w:tplc="04050019" w:tentative="1">
      <w:start w:val="1"/>
      <w:numFmt w:val="lowerLetter"/>
      <w:lvlText w:val="%8."/>
      <w:lvlJc w:val="left"/>
      <w:pPr>
        <w:ind w:left="6781" w:hanging="360"/>
      </w:pPr>
    </w:lvl>
    <w:lvl w:ilvl="8" w:tplc="0405001B" w:tentative="1">
      <w:start w:val="1"/>
      <w:numFmt w:val="lowerRoman"/>
      <w:lvlText w:val="%9."/>
      <w:lvlJc w:val="right"/>
      <w:pPr>
        <w:ind w:left="7501" w:hanging="180"/>
      </w:pPr>
    </w:lvl>
  </w:abstractNum>
  <w:abstractNum w:abstractNumId="10">
    <w:nsid w:val="452443B9"/>
    <w:multiLevelType w:val="hybridMultilevel"/>
    <w:tmpl w:val="9844F806"/>
    <w:lvl w:ilvl="0" w:tplc="433A639A">
      <w:start w:val="1"/>
      <w:numFmt w:val="decimal"/>
      <w:pStyle w:val="TPSeznam1slovan"/>
      <w:lvlText w:val="[%1]"/>
      <w:lvlJc w:val="left"/>
      <w:pPr>
        <w:ind w:left="1324" w:hanging="360"/>
      </w:pPr>
      <w:rPr>
        <w:rFonts w:ascii="Calibri" w:hAnsi="Calibri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vertAlign w:val="baseline"/>
      </w:rPr>
    </w:lvl>
    <w:lvl w:ilvl="1" w:tplc="04050019" w:tentative="1">
      <w:start w:val="1"/>
      <w:numFmt w:val="lowerLetter"/>
      <w:lvlText w:val="%2."/>
      <w:lvlJc w:val="left"/>
      <w:pPr>
        <w:ind w:left="2404" w:hanging="360"/>
      </w:pPr>
    </w:lvl>
    <w:lvl w:ilvl="2" w:tplc="0405001B" w:tentative="1">
      <w:start w:val="1"/>
      <w:numFmt w:val="lowerRoman"/>
      <w:lvlText w:val="%3."/>
      <w:lvlJc w:val="right"/>
      <w:pPr>
        <w:ind w:left="3124" w:hanging="180"/>
      </w:pPr>
    </w:lvl>
    <w:lvl w:ilvl="3" w:tplc="0405000F" w:tentative="1">
      <w:start w:val="1"/>
      <w:numFmt w:val="decimal"/>
      <w:lvlText w:val="%4."/>
      <w:lvlJc w:val="left"/>
      <w:pPr>
        <w:ind w:left="3844" w:hanging="360"/>
      </w:pPr>
    </w:lvl>
    <w:lvl w:ilvl="4" w:tplc="04050019" w:tentative="1">
      <w:start w:val="1"/>
      <w:numFmt w:val="lowerLetter"/>
      <w:lvlText w:val="%5."/>
      <w:lvlJc w:val="left"/>
      <w:pPr>
        <w:ind w:left="4564" w:hanging="360"/>
      </w:pPr>
    </w:lvl>
    <w:lvl w:ilvl="5" w:tplc="0405001B" w:tentative="1">
      <w:start w:val="1"/>
      <w:numFmt w:val="lowerRoman"/>
      <w:lvlText w:val="%6."/>
      <w:lvlJc w:val="right"/>
      <w:pPr>
        <w:ind w:left="5284" w:hanging="180"/>
      </w:pPr>
    </w:lvl>
    <w:lvl w:ilvl="6" w:tplc="0405000F" w:tentative="1">
      <w:start w:val="1"/>
      <w:numFmt w:val="decimal"/>
      <w:lvlText w:val="%7."/>
      <w:lvlJc w:val="left"/>
      <w:pPr>
        <w:ind w:left="6004" w:hanging="360"/>
      </w:pPr>
    </w:lvl>
    <w:lvl w:ilvl="7" w:tplc="04050019" w:tentative="1">
      <w:start w:val="1"/>
      <w:numFmt w:val="lowerLetter"/>
      <w:lvlText w:val="%8."/>
      <w:lvlJc w:val="left"/>
      <w:pPr>
        <w:ind w:left="6724" w:hanging="360"/>
      </w:pPr>
    </w:lvl>
    <w:lvl w:ilvl="8" w:tplc="0405001B" w:tentative="1">
      <w:start w:val="1"/>
      <w:numFmt w:val="lowerRoman"/>
      <w:lvlText w:val="%9."/>
      <w:lvlJc w:val="right"/>
      <w:pPr>
        <w:ind w:left="7444" w:hanging="180"/>
      </w:pPr>
    </w:lvl>
  </w:abstractNum>
  <w:abstractNum w:abstractNumId="11">
    <w:nsid w:val="46D929DB"/>
    <w:multiLevelType w:val="multilevel"/>
    <w:tmpl w:val="F9CA470E"/>
    <w:lvl w:ilvl="0">
      <w:start w:val="1"/>
      <w:numFmt w:val="lowerLetter"/>
      <w:pStyle w:val="TPText-1abc"/>
      <w:lvlText w:val="%1)"/>
      <w:lvlJc w:val="left"/>
      <w:pPr>
        <w:ind w:left="1381" w:hanging="360"/>
      </w:pPr>
      <w:rPr>
        <w:rFonts w:ascii="Calibri" w:hAnsi="Calibri" w:hint="default"/>
        <w:b w:val="0"/>
        <w:i w:val="0"/>
        <w:sz w:val="20"/>
      </w:rPr>
    </w:lvl>
    <w:lvl w:ilvl="1">
      <w:start w:val="1"/>
      <w:numFmt w:val="lowerLetter"/>
      <w:lvlText w:val="%2."/>
      <w:lvlJc w:val="left"/>
      <w:pPr>
        <w:ind w:left="17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0" w:hanging="180"/>
      </w:pPr>
      <w:rPr>
        <w:rFonts w:hint="default"/>
      </w:rPr>
    </w:lvl>
  </w:abstractNum>
  <w:abstractNum w:abstractNumId="12">
    <w:nsid w:val="48A11184"/>
    <w:multiLevelType w:val="hybridMultilevel"/>
    <w:tmpl w:val="6264F208"/>
    <w:lvl w:ilvl="0" w:tplc="167AA60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A5E30C4"/>
    <w:multiLevelType w:val="multilevel"/>
    <w:tmpl w:val="C082D6C8"/>
    <w:lvl w:ilvl="0">
      <w:start w:val="1"/>
      <w:numFmt w:val="lowerLetter"/>
      <w:pStyle w:val="TPText-4abc"/>
      <w:lvlText w:val="%1)"/>
      <w:lvlJc w:val="left"/>
      <w:pPr>
        <w:ind w:left="2741" w:hanging="360"/>
      </w:pPr>
      <w:rPr>
        <w:rFonts w:ascii="Calibri" w:hAnsi="Calibri" w:hint="default"/>
        <w:b w:val="0"/>
        <w:i w:val="0"/>
        <w:sz w:val="20"/>
      </w:rPr>
    </w:lvl>
    <w:lvl w:ilvl="1">
      <w:start w:val="1"/>
      <w:numFmt w:val="lowerLetter"/>
      <w:lvlText w:val="%2."/>
      <w:lvlJc w:val="left"/>
      <w:pPr>
        <w:ind w:left="3424" w:hanging="36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4501" w:hanging="36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578" w:hanging="36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6655" w:hanging="36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732" w:hanging="36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809" w:hanging="36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886" w:hanging="36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0963" w:hanging="362"/>
      </w:pPr>
      <w:rPr>
        <w:rFonts w:hint="default"/>
      </w:rPr>
    </w:lvl>
  </w:abstractNum>
  <w:abstractNum w:abstractNumId="14">
    <w:nsid w:val="4BF37BBC"/>
    <w:multiLevelType w:val="hybridMultilevel"/>
    <w:tmpl w:val="4350A446"/>
    <w:lvl w:ilvl="0" w:tplc="8B885466">
      <w:numFmt w:val="bullet"/>
      <w:pStyle w:val="TPText-2-odrka"/>
      <w:lvlText w:val="-"/>
      <w:lvlJc w:val="left"/>
      <w:pPr>
        <w:ind w:left="1741" w:hanging="360"/>
      </w:pPr>
      <w:rPr>
        <w:rFonts w:ascii="Calibri" w:hAnsi="Calibri" w:hint="default"/>
        <w:b/>
        <w:i w:val="0"/>
        <w:sz w:val="20"/>
      </w:rPr>
    </w:lvl>
    <w:lvl w:ilvl="1" w:tplc="04050003" w:tentative="1">
      <w:start w:val="1"/>
      <w:numFmt w:val="bullet"/>
      <w:lvlText w:val="o"/>
      <w:lvlJc w:val="left"/>
      <w:pPr>
        <w:ind w:left="246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18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0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2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4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6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78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01" w:hanging="360"/>
      </w:pPr>
      <w:rPr>
        <w:rFonts w:ascii="Wingdings" w:hAnsi="Wingdings" w:hint="default"/>
      </w:rPr>
    </w:lvl>
  </w:abstractNum>
  <w:abstractNum w:abstractNumId="15">
    <w:nsid w:val="54AE6858"/>
    <w:multiLevelType w:val="multilevel"/>
    <w:tmpl w:val="38E2C8BA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ordinal"/>
      <w:pStyle w:val="Odstavec1-41"/>
      <w:lvlText w:val="%4"/>
      <w:lvlJc w:val="left"/>
      <w:pPr>
        <w:tabs>
          <w:tab w:val="num" w:pos="2041"/>
        </w:tabs>
        <w:ind w:left="2041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>
    <w:nsid w:val="54C56045"/>
    <w:multiLevelType w:val="hybridMultilevel"/>
    <w:tmpl w:val="FE5243E0"/>
    <w:lvl w:ilvl="0" w:tplc="7748AA48">
      <w:start w:val="1"/>
      <w:numFmt w:val="decimal"/>
      <w:pStyle w:val="TPText-3123"/>
      <w:lvlText w:val="%1)"/>
      <w:lvlJc w:val="left"/>
      <w:pPr>
        <w:ind w:left="1721" w:hanging="360"/>
      </w:pPr>
    </w:lvl>
    <w:lvl w:ilvl="1" w:tplc="04050019" w:tentative="1">
      <w:start w:val="1"/>
      <w:numFmt w:val="lowerLetter"/>
      <w:lvlText w:val="%2."/>
      <w:lvlJc w:val="left"/>
      <w:pPr>
        <w:ind w:left="2801" w:hanging="360"/>
      </w:pPr>
    </w:lvl>
    <w:lvl w:ilvl="2" w:tplc="0405001B">
      <w:start w:val="1"/>
      <w:numFmt w:val="lowerRoman"/>
      <w:lvlText w:val="%3."/>
      <w:lvlJc w:val="right"/>
      <w:pPr>
        <w:ind w:left="3521" w:hanging="180"/>
      </w:pPr>
    </w:lvl>
    <w:lvl w:ilvl="3" w:tplc="0405000F" w:tentative="1">
      <w:start w:val="1"/>
      <w:numFmt w:val="decimal"/>
      <w:lvlText w:val="%4."/>
      <w:lvlJc w:val="left"/>
      <w:pPr>
        <w:ind w:left="4241" w:hanging="360"/>
      </w:pPr>
    </w:lvl>
    <w:lvl w:ilvl="4" w:tplc="04050019" w:tentative="1">
      <w:start w:val="1"/>
      <w:numFmt w:val="lowerLetter"/>
      <w:lvlText w:val="%5."/>
      <w:lvlJc w:val="left"/>
      <w:pPr>
        <w:ind w:left="4961" w:hanging="360"/>
      </w:pPr>
    </w:lvl>
    <w:lvl w:ilvl="5" w:tplc="0405001B" w:tentative="1">
      <w:start w:val="1"/>
      <w:numFmt w:val="lowerRoman"/>
      <w:lvlText w:val="%6."/>
      <w:lvlJc w:val="right"/>
      <w:pPr>
        <w:ind w:left="5681" w:hanging="180"/>
      </w:pPr>
    </w:lvl>
    <w:lvl w:ilvl="6" w:tplc="0405000F" w:tentative="1">
      <w:start w:val="1"/>
      <w:numFmt w:val="decimal"/>
      <w:lvlText w:val="%7."/>
      <w:lvlJc w:val="left"/>
      <w:pPr>
        <w:ind w:left="6401" w:hanging="360"/>
      </w:pPr>
    </w:lvl>
    <w:lvl w:ilvl="7" w:tplc="04050019" w:tentative="1">
      <w:start w:val="1"/>
      <w:numFmt w:val="lowerLetter"/>
      <w:lvlText w:val="%8."/>
      <w:lvlJc w:val="left"/>
      <w:pPr>
        <w:ind w:left="7121" w:hanging="360"/>
      </w:pPr>
    </w:lvl>
    <w:lvl w:ilvl="8" w:tplc="0405001B" w:tentative="1">
      <w:start w:val="1"/>
      <w:numFmt w:val="lowerRoman"/>
      <w:lvlText w:val="%9."/>
      <w:lvlJc w:val="right"/>
      <w:pPr>
        <w:ind w:left="7841" w:hanging="180"/>
      </w:pPr>
    </w:lvl>
  </w:abstractNum>
  <w:abstractNum w:abstractNumId="17">
    <w:nsid w:val="5B896373"/>
    <w:multiLevelType w:val="hybridMultilevel"/>
    <w:tmpl w:val="6B6EF928"/>
    <w:lvl w:ilvl="0" w:tplc="9B98839C">
      <w:start w:val="1"/>
      <w:numFmt w:val="lowerLetter"/>
      <w:pStyle w:val="TPText-2abc"/>
      <w:lvlText w:val="%1)"/>
      <w:lvlJc w:val="left"/>
      <w:pPr>
        <w:ind w:left="2345" w:hanging="360"/>
      </w:pPr>
      <w:rPr>
        <w:rFonts w:ascii="Calibri" w:hAnsi="Calibri" w:hint="default"/>
        <w:b w:val="0"/>
        <w:i w:val="0"/>
        <w:sz w:val="20"/>
      </w:rPr>
    </w:lvl>
    <w:lvl w:ilvl="1" w:tplc="04050019" w:tentative="1">
      <w:start w:val="1"/>
      <w:numFmt w:val="lowerLetter"/>
      <w:lvlText w:val="%2."/>
      <w:lvlJc w:val="left"/>
      <w:pPr>
        <w:ind w:left="2461" w:hanging="360"/>
      </w:pPr>
    </w:lvl>
    <w:lvl w:ilvl="2" w:tplc="0405001B" w:tentative="1">
      <w:start w:val="1"/>
      <w:numFmt w:val="lowerRoman"/>
      <w:lvlText w:val="%3."/>
      <w:lvlJc w:val="right"/>
      <w:pPr>
        <w:ind w:left="3181" w:hanging="180"/>
      </w:pPr>
    </w:lvl>
    <w:lvl w:ilvl="3" w:tplc="0405000F" w:tentative="1">
      <w:start w:val="1"/>
      <w:numFmt w:val="decimal"/>
      <w:lvlText w:val="%4."/>
      <w:lvlJc w:val="left"/>
      <w:pPr>
        <w:ind w:left="3901" w:hanging="360"/>
      </w:pPr>
    </w:lvl>
    <w:lvl w:ilvl="4" w:tplc="04050019" w:tentative="1">
      <w:start w:val="1"/>
      <w:numFmt w:val="lowerLetter"/>
      <w:lvlText w:val="%5."/>
      <w:lvlJc w:val="left"/>
      <w:pPr>
        <w:ind w:left="4621" w:hanging="360"/>
      </w:pPr>
    </w:lvl>
    <w:lvl w:ilvl="5" w:tplc="0405001B" w:tentative="1">
      <w:start w:val="1"/>
      <w:numFmt w:val="lowerRoman"/>
      <w:lvlText w:val="%6."/>
      <w:lvlJc w:val="right"/>
      <w:pPr>
        <w:ind w:left="5341" w:hanging="180"/>
      </w:pPr>
    </w:lvl>
    <w:lvl w:ilvl="6" w:tplc="0405000F" w:tentative="1">
      <w:start w:val="1"/>
      <w:numFmt w:val="decimal"/>
      <w:lvlText w:val="%7."/>
      <w:lvlJc w:val="left"/>
      <w:pPr>
        <w:ind w:left="6061" w:hanging="360"/>
      </w:pPr>
    </w:lvl>
    <w:lvl w:ilvl="7" w:tplc="04050019" w:tentative="1">
      <w:start w:val="1"/>
      <w:numFmt w:val="lowerLetter"/>
      <w:lvlText w:val="%8."/>
      <w:lvlJc w:val="left"/>
      <w:pPr>
        <w:ind w:left="6781" w:hanging="360"/>
      </w:pPr>
    </w:lvl>
    <w:lvl w:ilvl="8" w:tplc="0405001B" w:tentative="1">
      <w:start w:val="1"/>
      <w:numFmt w:val="lowerRoman"/>
      <w:lvlText w:val="%9."/>
      <w:lvlJc w:val="right"/>
      <w:pPr>
        <w:ind w:left="7501" w:hanging="180"/>
      </w:pPr>
    </w:lvl>
  </w:abstractNum>
  <w:abstractNum w:abstractNumId="18">
    <w:nsid w:val="628A228A"/>
    <w:multiLevelType w:val="hybridMultilevel"/>
    <w:tmpl w:val="8340A9A8"/>
    <w:lvl w:ilvl="0" w:tplc="363621F6">
      <w:numFmt w:val="bullet"/>
      <w:pStyle w:val="TPText-4-odrka"/>
      <w:lvlText w:val="-"/>
      <w:lvlJc w:val="left"/>
      <w:pPr>
        <w:ind w:left="1741" w:hanging="360"/>
      </w:pPr>
      <w:rPr>
        <w:rFonts w:ascii="Calibri" w:hAnsi="Calibri" w:hint="default"/>
        <w:b/>
        <w:i w:val="0"/>
        <w:sz w:val="20"/>
      </w:rPr>
    </w:lvl>
    <w:lvl w:ilvl="1" w:tplc="04050003" w:tentative="1">
      <w:start w:val="1"/>
      <w:numFmt w:val="bullet"/>
      <w:lvlText w:val="o"/>
      <w:lvlJc w:val="left"/>
      <w:pPr>
        <w:ind w:left="246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18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0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2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4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6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78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01" w:hanging="360"/>
      </w:pPr>
      <w:rPr>
        <w:rFonts w:ascii="Wingdings" w:hAnsi="Wingdings" w:hint="default"/>
      </w:rPr>
    </w:lvl>
  </w:abstractNum>
  <w:abstractNum w:abstractNumId="19">
    <w:nsid w:val="628D7A10"/>
    <w:multiLevelType w:val="hybridMultilevel"/>
    <w:tmpl w:val="22F6BBBE"/>
    <w:lvl w:ilvl="0" w:tplc="B196342E">
      <w:start w:val="1"/>
      <w:numFmt w:val="decimal"/>
      <w:pStyle w:val="TPText-2123"/>
      <w:lvlText w:val="%1)"/>
      <w:lvlJc w:val="left"/>
      <w:pPr>
        <w:ind w:left="2345" w:hanging="360"/>
      </w:pPr>
    </w:lvl>
    <w:lvl w:ilvl="1" w:tplc="04050019" w:tentative="1">
      <w:start w:val="1"/>
      <w:numFmt w:val="lowerLetter"/>
      <w:lvlText w:val="%2."/>
      <w:lvlJc w:val="left"/>
      <w:pPr>
        <w:ind w:left="2461" w:hanging="360"/>
      </w:pPr>
    </w:lvl>
    <w:lvl w:ilvl="2" w:tplc="0405001B" w:tentative="1">
      <w:start w:val="1"/>
      <w:numFmt w:val="lowerRoman"/>
      <w:lvlText w:val="%3."/>
      <w:lvlJc w:val="right"/>
      <w:pPr>
        <w:ind w:left="3181" w:hanging="180"/>
      </w:pPr>
    </w:lvl>
    <w:lvl w:ilvl="3" w:tplc="0405000F" w:tentative="1">
      <w:start w:val="1"/>
      <w:numFmt w:val="decimal"/>
      <w:lvlText w:val="%4."/>
      <w:lvlJc w:val="left"/>
      <w:pPr>
        <w:ind w:left="3901" w:hanging="360"/>
      </w:pPr>
    </w:lvl>
    <w:lvl w:ilvl="4" w:tplc="04050019" w:tentative="1">
      <w:start w:val="1"/>
      <w:numFmt w:val="lowerLetter"/>
      <w:lvlText w:val="%5."/>
      <w:lvlJc w:val="left"/>
      <w:pPr>
        <w:ind w:left="4621" w:hanging="360"/>
      </w:pPr>
    </w:lvl>
    <w:lvl w:ilvl="5" w:tplc="0405001B" w:tentative="1">
      <w:start w:val="1"/>
      <w:numFmt w:val="lowerRoman"/>
      <w:lvlText w:val="%6."/>
      <w:lvlJc w:val="right"/>
      <w:pPr>
        <w:ind w:left="5341" w:hanging="180"/>
      </w:pPr>
    </w:lvl>
    <w:lvl w:ilvl="6" w:tplc="0405000F" w:tentative="1">
      <w:start w:val="1"/>
      <w:numFmt w:val="decimal"/>
      <w:lvlText w:val="%7."/>
      <w:lvlJc w:val="left"/>
      <w:pPr>
        <w:ind w:left="6061" w:hanging="360"/>
      </w:pPr>
    </w:lvl>
    <w:lvl w:ilvl="7" w:tplc="04050019" w:tentative="1">
      <w:start w:val="1"/>
      <w:numFmt w:val="lowerLetter"/>
      <w:lvlText w:val="%8."/>
      <w:lvlJc w:val="left"/>
      <w:pPr>
        <w:ind w:left="6781" w:hanging="360"/>
      </w:pPr>
    </w:lvl>
    <w:lvl w:ilvl="8" w:tplc="0405001B" w:tentative="1">
      <w:start w:val="1"/>
      <w:numFmt w:val="lowerRoman"/>
      <w:lvlText w:val="%9."/>
      <w:lvlJc w:val="right"/>
      <w:pPr>
        <w:ind w:left="7501" w:hanging="180"/>
      </w:pPr>
    </w:lvl>
  </w:abstractNum>
  <w:abstractNum w:abstractNumId="20">
    <w:nsid w:val="64431B60"/>
    <w:multiLevelType w:val="hybridMultilevel"/>
    <w:tmpl w:val="ACFCF2CC"/>
    <w:lvl w:ilvl="0" w:tplc="207CA79C">
      <w:start w:val="1"/>
      <w:numFmt w:val="bullet"/>
      <w:pStyle w:val="TPText-3odrka"/>
      <w:lvlText w:val=""/>
      <w:lvlJc w:val="left"/>
      <w:pPr>
        <w:ind w:left="174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46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18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0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2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4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6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78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01" w:hanging="360"/>
      </w:pPr>
      <w:rPr>
        <w:rFonts w:ascii="Wingdings" w:hAnsi="Wingdings" w:hint="default"/>
      </w:rPr>
    </w:lvl>
  </w:abstractNum>
  <w:abstractNum w:abstractNumId="21">
    <w:nsid w:val="71360671"/>
    <w:multiLevelType w:val="hybridMultilevel"/>
    <w:tmpl w:val="106EACDC"/>
    <w:lvl w:ilvl="0" w:tplc="01A67E18">
      <w:numFmt w:val="bullet"/>
      <w:pStyle w:val="TPTExt-3-odrka"/>
      <w:lvlText w:val="-"/>
      <w:lvlJc w:val="left"/>
      <w:pPr>
        <w:ind w:left="1381" w:hanging="360"/>
      </w:pPr>
      <w:rPr>
        <w:rFonts w:ascii="Calibri" w:hAnsi="Calibri" w:hint="default"/>
        <w:b/>
        <w:i w:val="0"/>
        <w:sz w:val="20"/>
      </w:rPr>
    </w:lvl>
    <w:lvl w:ilvl="1" w:tplc="04050003" w:tentative="1">
      <w:start w:val="1"/>
      <w:numFmt w:val="bullet"/>
      <w:lvlText w:val="o"/>
      <w:lvlJc w:val="left"/>
      <w:pPr>
        <w:ind w:left="246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18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0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2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4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6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78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01" w:hanging="360"/>
      </w:pPr>
      <w:rPr>
        <w:rFonts w:ascii="Wingdings" w:hAnsi="Wingdings" w:hint="default"/>
      </w:rPr>
    </w:lvl>
  </w:abstractNum>
  <w:abstractNum w:abstractNumId="22">
    <w:nsid w:val="75BA44BB"/>
    <w:multiLevelType w:val="hybridMultilevel"/>
    <w:tmpl w:val="EA3EDE2C"/>
    <w:lvl w:ilvl="0" w:tplc="483C819E">
      <w:start w:val="24"/>
      <w:numFmt w:val="bullet"/>
      <w:lvlText w:val="-"/>
      <w:lvlJc w:val="left"/>
      <w:pPr>
        <w:ind w:left="1380" w:hanging="360"/>
      </w:pPr>
      <w:rPr>
        <w:rFonts w:ascii="Calibri" w:eastAsia="Calibri" w:hAnsi="Calibri" w:cs="Arial" w:hint="default"/>
      </w:rPr>
    </w:lvl>
    <w:lvl w:ilvl="1" w:tplc="0405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3">
    <w:nsid w:val="78551F65"/>
    <w:multiLevelType w:val="hybridMultilevel"/>
    <w:tmpl w:val="AF34DB56"/>
    <w:lvl w:ilvl="0" w:tplc="F54C1E78">
      <w:start w:val="1"/>
      <w:numFmt w:val="bullet"/>
      <w:pStyle w:val="TPText-4odrka"/>
      <w:lvlText w:val=""/>
      <w:lvlJc w:val="left"/>
      <w:pPr>
        <w:ind w:left="310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382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54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26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98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70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42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814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861" w:hanging="360"/>
      </w:pPr>
      <w:rPr>
        <w:rFonts w:ascii="Wingdings" w:hAnsi="Wingdings" w:hint="default"/>
      </w:rPr>
    </w:lvl>
  </w:abstractNum>
  <w:abstractNum w:abstractNumId="24">
    <w:nsid w:val="79F33296"/>
    <w:multiLevelType w:val="hybridMultilevel"/>
    <w:tmpl w:val="F9BE8A66"/>
    <w:lvl w:ilvl="0" w:tplc="E8D242D2">
      <w:start w:val="1"/>
      <w:numFmt w:val="bullet"/>
      <w:pStyle w:val="TPText-2odrka"/>
      <w:lvlText w:val=""/>
      <w:lvlJc w:val="left"/>
      <w:pPr>
        <w:ind w:left="174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46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18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0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2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4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6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78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01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13"/>
  </w:num>
  <w:num w:numId="4">
    <w:abstractNumId w:val="10"/>
  </w:num>
  <w:num w:numId="5">
    <w:abstractNumId w:val="21"/>
  </w:num>
  <w:num w:numId="6">
    <w:abstractNumId w:val="18"/>
  </w:num>
  <w:num w:numId="7">
    <w:abstractNumId w:val="23"/>
  </w:num>
  <w:num w:numId="8">
    <w:abstractNumId w:val="20"/>
  </w:num>
  <w:num w:numId="9">
    <w:abstractNumId w:val="1"/>
  </w:num>
  <w:num w:numId="10">
    <w:abstractNumId w:val="6"/>
  </w:num>
  <w:num w:numId="11">
    <w:abstractNumId w:val="9"/>
  </w:num>
  <w:num w:numId="12">
    <w:abstractNumId w:val="24"/>
  </w:num>
  <w:num w:numId="13">
    <w:abstractNumId w:val="19"/>
  </w:num>
  <w:num w:numId="14">
    <w:abstractNumId w:val="2"/>
  </w:num>
  <w:num w:numId="15">
    <w:abstractNumId w:val="14"/>
  </w:num>
  <w:num w:numId="16">
    <w:abstractNumId w:val="17"/>
  </w:num>
  <w:num w:numId="17">
    <w:abstractNumId w:val="7"/>
  </w:num>
  <w:num w:numId="18">
    <w:abstractNumId w:val="16"/>
  </w:num>
  <w:num w:numId="19">
    <w:abstractNumId w:val="4"/>
  </w:num>
  <w:num w:numId="20">
    <w:abstractNumId w:val="8"/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</w:num>
  <w:num w:numId="23">
    <w:abstractNumId w:val="3"/>
    <w:lvlOverride w:ilvl="0">
      <w:startOverride w:val="4"/>
    </w:lvlOverride>
    <w:lvlOverride w:ilvl="1">
      <w:startOverride w:val="6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  <w:lvlOverride w:ilvl="0">
      <w:startOverride w:val="4"/>
    </w:lvlOverride>
    <w:lvlOverride w:ilvl="1">
      <w:startOverride w:val="16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</w:num>
  <w:num w:numId="26">
    <w:abstractNumId w:val="0"/>
  </w:num>
  <w:num w:numId="27">
    <w:abstractNumId w:val="3"/>
  </w:num>
  <w:num w:numId="28">
    <w:abstractNumId w:val="15"/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Moves/>
  <w:defaultTabStop w:val="709"/>
  <w:hyphenationZone w:val="425"/>
  <w:characterSpacingControl w:val="doNotCompress"/>
  <w:hdrShapeDefaults>
    <o:shapedefaults v:ext="edit" spidmax="2061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9E4AF6"/>
    <w:rsid w:val="0000351F"/>
    <w:rsid w:val="00003FF3"/>
    <w:rsid w:val="000051F3"/>
    <w:rsid w:val="00005883"/>
    <w:rsid w:val="0000730D"/>
    <w:rsid w:val="00010C72"/>
    <w:rsid w:val="00012E1C"/>
    <w:rsid w:val="0001328B"/>
    <w:rsid w:val="00014186"/>
    <w:rsid w:val="00014A44"/>
    <w:rsid w:val="00014C57"/>
    <w:rsid w:val="0001558F"/>
    <w:rsid w:val="00015AAE"/>
    <w:rsid w:val="00016348"/>
    <w:rsid w:val="00017ECE"/>
    <w:rsid w:val="00017F18"/>
    <w:rsid w:val="00022884"/>
    <w:rsid w:val="000234A8"/>
    <w:rsid w:val="00024B1B"/>
    <w:rsid w:val="00026BE1"/>
    <w:rsid w:val="00027ABC"/>
    <w:rsid w:val="00030607"/>
    <w:rsid w:val="000312F1"/>
    <w:rsid w:val="00033999"/>
    <w:rsid w:val="00034EC4"/>
    <w:rsid w:val="0003651F"/>
    <w:rsid w:val="000365A3"/>
    <w:rsid w:val="00036C42"/>
    <w:rsid w:val="0004025A"/>
    <w:rsid w:val="00040B6A"/>
    <w:rsid w:val="0004334B"/>
    <w:rsid w:val="00045479"/>
    <w:rsid w:val="00051646"/>
    <w:rsid w:val="0005172A"/>
    <w:rsid w:val="00052FF5"/>
    <w:rsid w:val="00054EF2"/>
    <w:rsid w:val="000560A2"/>
    <w:rsid w:val="00057B35"/>
    <w:rsid w:val="00060915"/>
    <w:rsid w:val="00062EAB"/>
    <w:rsid w:val="00075D8F"/>
    <w:rsid w:val="00081ABB"/>
    <w:rsid w:val="000821D2"/>
    <w:rsid w:val="00082200"/>
    <w:rsid w:val="00083F78"/>
    <w:rsid w:val="0008772C"/>
    <w:rsid w:val="00087958"/>
    <w:rsid w:val="00090F8C"/>
    <w:rsid w:val="000914C3"/>
    <w:rsid w:val="0009250F"/>
    <w:rsid w:val="000931B8"/>
    <w:rsid w:val="00093C49"/>
    <w:rsid w:val="00094053"/>
    <w:rsid w:val="000A2468"/>
    <w:rsid w:val="000A40F6"/>
    <w:rsid w:val="000A59D6"/>
    <w:rsid w:val="000B4C37"/>
    <w:rsid w:val="000C1339"/>
    <w:rsid w:val="000C1EF0"/>
    <w:rsid w:val="000C47DB"/>
    <w:rsid w:val="000D38B5"/>
    <w:rsid w:val="000D3AEB"/>
    <w:rsid w:val="000D4DF9"/>
    <w:rsid w:val="000D5412"/>
    <w:rsid w:val="000D58E0"/>
    <w:rsid w:val="000E47A8"/>
    <w:rsid w:val="000E5FC0"/>
    <w:rsid w:val="000E7E04"/>
    <w:rsid w:val="000F3444"/>
    <w:rsid w:val="000F6D27"/>
    <w:rsid w:val="000F7FDB"/>
    <w:rsid w:val="00102E2A"/>
    <w:rsid w:val="00104801"/>
    <w:rsid w:val="001055A9"/>
    <w:rsid w:val="00106588"/>
    <w:rsid w:val="00107344"/>
    <w:rsid w:val="0011336B"/>
    <w:rsid w:val="00113822"/>
    <w:rsid w:val="00114211"/>
    <w:rsid w:val="0011798B"/>
    <w:rsid w:val="00117D28"/>
    <w:rsid w:val="001225FC"/>
    <w:rsid w:val="001230A4"/>
    <w:rsid w:val="00132460"/>
    <w:rsid w:val="00133872"/>
    <w:rsid w:val="00134105"/>
    <w:rsid w:val="001350EF"/>
    <w:rsid w:val="0013768D"/>
    <w:rsid w:val="00145584"/>
    <w:rsid w:val="00145744"/>
    <w:rsid w:val="001457FD"/>
    <w:rsid w:val="00147028"/>
    <w:rsid w:val="00150AB9"/>
    <w:rsid w:val="00151220"/>
    <w:rsid w:val="00151413"/>
    <w:rsid w:val="00151CD7"/>
    <w:rsid w:val="00152B97"/>
    <w:rsid w:val="00153833"/>
    <w:rsid w:val="00156779"/>
    <w:rsid w:val="0016391F"/>
    <w:rsid w:val="00170232"/>
    <w:rsid w:val="001703A7"/>
    <w:rsid w:val="001718F3"/>
    <w:rsid w:val="00173557"/>
    <w:rsid w:val="00180620"/>
    <w:rsid w:val="001807F8"/>
    <w:rsid w:val="001934C6"/>
    <w:rsid w:val="001946B1"/>
    <w:rsid w:val="00197C77"/>
    <w:rsid w:val="001A01CE"/>
    <w:rsid w:val="001A1B3A"/>
    <w:rsid w:val="001A1C34"/>
    <w:rsid w:val="001A2A2B"/>
    <w:rsid w:val="001A7D36"/>
    <w:rsid w:val="001A7D62"/>
    <w:rsid w:val="001B22AD"/>
    <w:rsid w:val="001B2FAD"/>
    <w:rsid w:val="001B391A"/>
    <w:rsid w:val="001B5329"/>
    <w:rsid w:val="001B6E78"/>
    <w:rsid w:val="001B705F"/>
    <w:rsid w:val="001B7D87"/>
    <w:rsid w:val="001C05AF"/>
    <w:rsid w:val="001C0F60"/>
    <w:rsid w:val="001C0FDA"/>
    <w:rsid w:val="001C120B"/>
    <w:rsid w:val="001C307A"/>
    <w:rsid w:val="001C3650"/>
    <w:rsid w:val="001C3F2C"/>
    <w:rsid w:val="001C41A6"/>
    <w:rsid w:val="001D38B7"/>
    <w:rsid w:val="001D4F9C"/>
    <w:rsid w:val="001D61A4"/>
    <w:rsid w:val="001D687A"/>
    <w:rsid w:val="001D6C0C"/>
    <w:rsid w:val="001E01D1"/>
    <w:rsid w:val="001E091F"/>
    <w:rsid w:val="001F4447"/>
    <w:rsid w:val="0020009C"/>
    <w:rsid w:val="00203218"/>
    <w:rsid w:val="0021067F"/>
    <w:rsid w:val="00210D8E"/>
    <w:rsid w:val="002112DE"/>
    <w:rsid w:val="002120FA"/>
    <w:rsid w:val="00217747"/>
    <w:rsid w:val="002217FB"/>
    <w:rsid w:val="0022214D"/>
    <w:rsid w:val="002223B1"/>
    <w:rsid w:val="00223DCE"/>
    <w:rsid w:val="002264B0"/>
    <w:rsid w:val="00230456"/>
    <w:rsid w:val="00230B55"/>
    <w:rsid w:val="00233CE1"/>
    <w:rsid w:val="00237435"/>
    <w:rsid w:val="00240F7D"/>
    <w:rsid w:val="0024373F"/>
    <w:rsid w:val="002467F8"/>
    <w:rsid w:val="00246808"/>
    <w:rsid w:val="00252DF2"/>
    <w:rsid w:val="0025701D"/>
    <w:rsid w:val="002573AC"/>
    <w:rsid w:val="0025749E"/>
    <w:rsid w:val="00257A5B"/>
    <w:rsid w:val="00257BC3"/>
    <w:rsid w:val="00260060"/>
    <w:rsid w:val="002601B2"/>
    <w:rsid w:val="0026282C"/>
    <w:rsid w:val="00263B0B"/>
    <w:rsid w:val="00263CBF"/>
    <w:rsid w:val="002643DB"/>
    <w:rsid w:val="0026632F"/>
    <w:rsid w:val="0026695F"/>
    <w:rsid w:val="002710DC"/>
    <w:rsid w:val="00272C90"/>
    <w:rsid w:val="002775CA"/>
    <w:rsid w:val="00280952"/>
    <w:rsid w:val="00281D30"/>
    <w:rsid w:val="0028288D"/>
    <w:rsid w:val="0028471E"/>
    <w:rsid w:val="00285817"/>
    <w:rsid w:val="00285CF9"/>
    <w:rsid w:val="00286302"/>
    <w:rsid w:val="00287A5C"/>
    <w:rsid w:val="00290CF1"/>
    <w:rsid w:val="00290E3A"/>
    <w:rsid w:val="002920BB"/>
    <w:rsid w:val="002925E0"/>
    <w:rsid w:val="00296F44"/>
    <w:rsid w:val="002A2122"/>
    <w:rsid w:val="002A2DAA"/>
    <w:rsid w:val="002A4AEC"/>
    <w:rsid w:val="002B1F6E"/>
    <w:rsid w:val="002B1FAD"/>
    <w:rsid w:val="002B285F"/>
    <w:rsid w:val="002B3EFE"/>
    <w:rsid w:val="002B5636"/>
    <w:rsid w:val="002B6F82"/>
    <w:rsid w:val="002B79F8"/>
    <w:rsid w:val="002C0AD6"/>
    <w:rsid w:val="002C1BA8"/>
    <w:rsid w:val="002C2767"/>
    <w:rsid w:val="002C4FF6"/>
    <w:rsid w:val="002D1562"/>
    <w:rsid w:val="002D21F3"/>
    <w:rsid w:val="002D3447"/>
    <w:rsid w:val="002D3516"/>
    <w:rsid w:val="002D5951"/>
    <w:rsid w:val="002D61C0"/>
    <w:rsid w:val="002D77BF"/>
    <w:rsid w:val="002E37C9"/>
    <w:rsid w:val="002E7F0A"/>
    <w:rsid w:val="002F1152"/>
    <w:rsid w:val="002F2AF7"/>
    <w:rsid w:val="002F3752"/>
    <w:rsid w:val="002F3F99"/>
    <w:rsid w:val="002F5AEA"/>
    <w:rsid w:val="0030120A"/>
    <w:rsid w:val="00301907"/>
    <w:rsid w:val="00306DAA"/>
    <w:rsid w:val="00307DCD"/>
    <w:rsid w:val="00310881"/>
    <w:rsid w:val="0031291E"/>
    <w:rsid w:val="00314FE4"/>
    <w:rsid w:val="00317D46"/>
    <w:rsid w:val="00320658"/>
    <w:rsid w:val="00331A2C"/>
    <w:rsid w:val="00333789"/>
    <w:rsid w:val="00335CE7"/>
    <w:rsid w:val="00336741"/>
    <w:rsid w:val="0034247A"/>
    <w:rsid w:val="00343CB1"/>
    <w:rsid w:val="003456AF"/>
    <w:rsid w:val="003471A3"/>
    <w:rsid w:val="0035092D"/>
    <w:rsid w:val="00353390"/>
    <w:rsid w:val="003602AD"/>
    <w:rsid w:val="003604F9"/>
    <w:rsid w:val="0036072D"/>
    <w:rsid w:val="00360B48"/>
    <w:rsid w:val="00362742"/>
    <w:rsid w:val="00366337"/>
    <w:rsid w:val="003675C0"/>
    <w:rsid w:val="00373A63"/>
    <w:rsid w:val="00377A28"/>
    <w:rsid w:val="00377E2E"/>
    <w:rsid w:val="00381F31"/>
    <w:rsid w:val="00385FFE"/>
    <w:rsid w:val="003860DE"/>
    <w:rsid w:val="00386F98"/>
    <w:rsid w:val="003878EA"/>
    <w:rsid w:val="00397344"/>
    <w:rsid w:val="0039752F"/>
    <w:rsid w:val="003A0369"/>
    <w:rsid w:val="003A3D0B"/>
    <w:rsid w:val="003A49C4"/>
    <w:rsid w:val="003A6816"/>
    <w:rsid w:val="003A7BEE"/>
    <w:rsid w:val="003B5BED"/>
    <w:rsid w:val="003B6ADA"/>
    <w:rsid w:val="003B71BB"/>
    <w:rsid w:val="003C0393"/>
    <w:rsid w:val="003C273E"/>
    <w:rsid w:val="003C2A33"/>
    <w:rsid w:val="003C5908"/>
    <w:rsid w:val="003D09AB"/>
    <w:rsid w:val="003D0E7F"/>
    <w:rsid w:val="003D5CAA"/>
    <w:rsid w:val="003D5F5C"/>
    <w:rsid w:val="003D6AE0"/>
    <w:rsid w:val="003D7A0B"/>
    <w:rsid w:val="003E0483"/>
    <w:rsid w:val="003E2554"/>
    <w:rsid w:val="003E277B"/>
    <w:rsid w:val="003E2BAC"/>
    <w:rsid w:val="003E488A"/>
    <w:rsid w:val="003E5676"/>
    <w:rsid w:val="003E6E12"/>
    <w:rsid w:val="003E792C"/>
    <w:rsid w:val="003F1117"/>
    <w:rsid w:val="003F35FE"/>
    <w:rsid w:val="003F3989"/>
    <w:rsid w:val="003F4667"/>
    <w:rsid w:val="003F6F7F"/>
    <w:rsid w:val="00400151"/>
    <w:rsid w:val="00400A26"/>
    <w:rsid w:val="00400D6C"/>
    <w:rsid w:val="00402B2E"/>
    <w:rsid w:val="0040358A"/>
    <w:rsid w:val="004039C8"/>
    <w:rsid w:val="004055EF"/>
    <w:rsid w:val="00405732"/>
    <w:rsid w:val="00406B2D"/>
    <w:rsid w:val="00410493"/>
    <w:rsid w:val="00411801"/>
    <w:rsid w:val="00417B1B"/>
    <w:rsid w:val="00423AA5"/>
    <w:rsid w:val="004302E2"/>
    <w:rsid w:val="00430F3F"/>
    <w:rsid w:val="004311A1"/>
    <w:rsid w:val="00432BC9"/>
    <w:rsid w:val="00433C5E"/>
    <w:rsid w:val="00437399"/>
    <w:rsid w:val="00440188"/>
    <w:rsid w:val="00445E9E"/>
    <w:rsid w:val="0045119F"/>
    <w:rsid w:val="0045141C"/>
    <w:rsid w:val="00452417"/>
    <w:rsid w:val="0045382B"/>
    <w:rsid w:val="00453884"/>
    <w:rsid w:val="004545C9"/>
    <w:rsid w:val="00454B59"/>
    <w:rsid w:val="0045727B"/>
    <w:rsid w:val="00460577"/>
    <w:rsid w:val="00463196"/>
    <w:rsid w:val="00464037"/>
    <w:rsid w:val="00467628"/>
    <w:rsid w:val="00475E1D"/>
    <w:rsid w:val="00492EC7"/>
    <w:rsid w:val="0049482F"/>
    <w:rsid w:val="004A1478"/>
    <w:rsid w:val="004A2A78"/>
    <w:rsid w:val="004A7BA7"/>
    <w:rsid w:val="004B27BA"/>
    <w:rsid w:val="004B2A9B"/>
    <w:rsid w:val="004B33A5"/>
    <w:rsid w:val="004B5928"/>
    <w:rsid w:val="004B67BE"/>
    <w:rsid w:val="004C14FD"/>
    <w:rsid w:val="004C1659"/>
    <w:rsid w:val="004C31F6"/>
    <w:rsid w:val="004C4C07"/>
    <w:rsid w:val="004C4C1C"/>
    <w:rsid w:val="004C5129"/>
    <w:rsid w:val="004C68DA"/>
    <w:rsid w:val="004C72DB"/>
    <w:rsid w:val="004C75DE"/>
    <w:rsid w:val="004C76B2"/>
    <w:rsid w:val="004D1D7E"/>
    <w:rsid w:val="004D6127"/>
    <w:rsid w:val="004E181C"/>
    <w:rsid w:val="004E3C2C"/>
    <w:rsid w:val="004E4EF1"/>
    <w:rsid w:val="004E5A89"/>
    <w:rsid w:val="004E61C3"/>
    <w:rsid w:val="004E6FFD"/>
    <w:rsid w:val="004F2E82"/>
    <w:rsid w:val="004F7B7D"/>
    <w:rsid w:val="005054D7"/>
    <w:rsid w:val="00505BF7"/>
    <w:rsid w:val="00506346"/>
    <w:rsid w:val="00507EB1"/>
    <w:rsid w:val="005128CB"/>
    <w:rsid w:val="005132A9"/>
    <w:rsid w:val="00514631"/>
    <w:rsid w:val="00514C3F"/>
    <w:rsid w:val="00515A46"/>
    <w:rsid w:val="00516C69"/>
    <w:rsid w:val="00516E1D"/>
    <w:rsid w:val="00520C1A"/>
    <w:rsid w:val="00521035"/>
    <w:rsid w:val="00521932"/>
    <w:rsid w:val="00522941"/>
    <w:rsid w:val="00522AF6"/>
    <w:rsid w:val="005270FD"/>
    <w:rsid w:val="005337AA"/>
    <w:rsid w:val="0054267E"/>
    <w:rsid w:val="0054301F"/>
    <w:rsid w:val="00550C18"/>
    <w:rsid w:val="00552C1F"/>
    <w:rsid w:val="0055302D"/>
    <w:rsid w:val="00553729"/>
    <w:rsid w:val="005556A8"/>
    <w:rsid w:val="0055611E"/>
    <w:rsid w:val="00556BC2"/>
    <w:rsid w:val="00561F75"/>
    <w:rsid w:val="0056215C"/>
    <w:rsid w:val="00562723"/>
    <w:rsid w:val="00571104"/>
    <w:rsid w:val="00571B9F"/>
    <w:rsid w:val="005734E0"/>
    <w:rsid w:val="005845E3"/>
    <w:rsid w:val="00584738"/>
    <w:rsid w:val="00585783"/>
    <w:rsid w:val="00586828"/>
    <w:rsid w:val="0059001D"/>
    <w:rsid w:val="0059336F"/>
    <w:rsid w:val="00594EA3"/>
    <w:rsid w:val="00596255"/>
    <w:rsid w:val="005A02A2"/>
    <w:rsid w:val="005A4929"/>
    <w:rsid w:val="005A4A92"/>
    <w:rsid w:val="005B6BE3"/>
    <w:rsid w:val="005C15D5"/>
    <w:rsid w:val="005C1A69"/>
    <w:rsid w:val="005C1C8E"/>
    <w:rsid w:val="005C466C"/>
    <w:rsid w:val="005C4AE8"/>
    <w:rsid w:val="005C78D9"/>
    <w:rsid w:val="005D1C62"/>
    <w:rsid w:val="005D37CF"/>
    <w:rsid w:val="005D74CD"/>
    <w:rsid w:val="005E1713"/>
    <w:rsid w:val="005E2F58"/>
    <w:rsid w:val="005E57A9"/>
    <w:rsid w:val="005E5D56"/>
    <w:rsid w:val="005E6BB9"/>
    <w:rsid w:val="005F0915"/>
    <w:rsid w:val="005F0D14"/>
    <w:rsid w:val="005F3B82"/>
    <w:rsid w:val="005F41AC"/>
    <w:rsid w:val="005F66F4"/>
    <w:rsid w:val="005F76A0"/>
    <w:rsid w:val="00600E83"/>
    <w:rsid w:val="00603A81"/>
    <w:rsid w:val="006055BF"/>
    <w:rsid w:val="0060667F"/>
    <w:rsid w:val="00610476"/>
    <w:rsid w:val="00615AFE"/>
    <w:rsid w:val="00615B0B"/>
    <w:rsid w:val="00620C76"/>
    <w:rsid w:val="00621E25"/>
    <w:rsid w:val="00627A9F"/>
    <w:rsid w:val="006305E6"/>
    <w:rsid w:val="00631708"/>
    <w:rsid w:val="0063207F"/>
    <w:rsid w:val="00632E96"/>
    <w:rsid w:val="0063323C"/>
    <w:rsid w:val="0063475D"/>
    <w:rsid w:val="00635EE6"/>
    <w:rsid w:val="0063764E"/>
    <w:rsid w:val="00640510"/>
    <w:rsid w:val="00640BE1"/>
    <w:rsid w:val="0064474F"/>
    <w:rsid w:val="006448CE"/>
    <w:rsid w:val="00645DA6"/>
    <w:rsid w:val="00647875"/>
    <w:rsid w:val="006520DC"/>
    <w:rsid w:val="00652158"/>
    <w:rsid w:val="00652AD2"/>
    <w:rsid w:val="00655B43"/>
    <w:rsid w:val="00655BEB"/>
    <w:rsid w:val="00661EAB"/>
    <w:rsid w:val="00667729"/>
    <w:rsid w:val="00667B01"/>
    <w:rsid w:val="00667E59"/>
    <w:rsid w:val="0067147C"/>
    <w:rsid w:val="00673C60"/>
    <w:rsid w:val="00676B6E"/>
    <w:rsid w:val="006837F8"/>
    <w:rsid w:val="0069083A"/>
    <w:rsid w:val="0069366D"/>
    <w:rsid w:val="006944D6"/>
    <w:rsid w:val="006945F4"/>
    <w:rsid w:val="00696D77"/>
    <w:rsid w:val="00697BE8"/>
    <w:rsid w:val="006A1D56"/>
    <w:rsid w:val="006A6142"/>
    <w:rsid w:val="006A61B7"/>
    <w:rsid w:val="006A7BCF"/>
    <w:rsid w:val="006B57FC"/>
    <w:rsid w:val="006B6123"/>
    <w:rsid w:val="006B68E2"/>
    <w:rsid w:val="006C2102"/>
    <w:rsid w:val="006C2232"/>
    <w:rsid w:val="006C232A"/>
    <w:rsid w:val="006C3EDC"/>
    <w:rsid w:val="006C54B9"/>
    <w:rsid w:val="006C6001"/>
    <w:rsid w:val="006D05E4"/>
    <w:rsid w:val="006D185A"/>
    <w:rsid w:val="006D34B2"/>
    <w:rsid w:val="006E05D1"/>
    <w:rsid w:val="006E1A44"/>
    <w:rsid w:val="006E4E6F"/>
    <w:rsid w:val="006E6750"/>
    <w:rsid w:val="006E7BA4"/>
    <w:rsid w:val="006E7FC3"/>
    <w:rsid w:val="006F0401"/>
    <w:rsid w:val="006F1ED8"/>
    <w:rsid w:val="006F255A"/>
    <w:rsid w:val="006F785C"/>
    <w:rsid w:val="0070441E"/>
    <w:rsid w:val="00706AE2"/>
    <w:rsid w:val="00706CF7"/>
    <w:rsid w:val="0071245F"/>
    <w:rsid w:val="00713121"/>
    <w:rsid w:val="00714F0D"/>
    <w:rsid w:val="007165CB"/>
    <w:rsid w:val="007202A6"/>
    <w:rsid w:val="00724BB6"/>
    <w:rsid w:val="007253CB"/>
    <w:rsid w:val="00725992"/>
    <w:rsid w:val="00725E0B"/>
    <w:rsid w:val="007350B9"/>
    <w:rsid w:val="00735CFF"/>
    <w:rsid w:val="0073667A"/>
    <w:rsid w:val="0074148D"/>
    <w:rsid w:val="00742F95"/>
    <w:rsid w:val="007452EC"/>
    <w:rsid w:val="00747681"/>
    <w:rsid w:val="007504E7"/>
    <w:rsid w:val="0075053C"/>
    <w:rsid w:val="0075160E"/>
    <w:rsid w:val="00756B1E"/>
    <w:rsid w:val="00756DAA"/>
    <w:rsid w:val="0076072C"/>
    <w:rsid w:val="00760F71"/>
    <w:rsid w:val="0076389C"/>
    <w:rsid w:val="00763E95"/>
    <w:rsid w:val="0077068C"/>
    <w:rsid w:val="00772115"/>
    <w:rsid w:val="00773D37"/>
    <w:rsid w:val="00775A15"/>
    <w:rsid w:val="0077762F"/>
    <w:rsid w:val="00780125"/>
    <w:rsid w:val="0078026F"/>
    <w:rsid w:val="00781632"/>
    <w:rsid w:val="00784405"/>
    <w:rsid w:val="007907B5"/>
    <w:rsid w:val="00794A0D"/>
    <w:rsid w:val="00794C69"/>
    <w:rsid w:val="0079515D"/>
    <w:rsid w:val="0079733E"/>
    <w:rsid w:val="007975C8"/>
    <w:rsid w:val="007A0240"/>
    <w:rsid w:val="007A1035"/>
    <w:rsid w:val="007A33C1"/>
    <w:rsid w:val="007A38BC"/>
    <w:rsid w:val="007A3F57"/>
    <w:rsid w:val="007A4F3E"/>
    <w:rsid w:val="007A560E"/>
    <w:rsid w:val="007A5E1E"/>
    <w:rsid w:val="007A6CCF"/>
    <w:rsid w:val="007B16C3"/>
    <w:rsid w:val="007B16DC"/>
    <w:rsid w:val="007B26DC"/>
    <w:rsid w:val="007C1BF7"/>
    <w:rsid w:val="007C3E9F"/>
    <w:rsid w:val="007C5AE1"/>
    <w:rsid w:val="007C6176"/>
    <w:rsid w:val="007C62D8"/>
    <w:rsid w:val="007C7925"/>
    <w:rsid w:val="007D0045"/>
    <w:rsid w:val="007D449C"/>
    <w:rsid w:val="007D5C83"/>
    <w:rsid w:val="007D7311"/>
    <w:rsid w:val="007D7FBA"/>
    <w:rsid w:val="007E0711"/>
    <w:rsid w:val="007E1518"/>
    <w:rsid w:val="007E256E"/>
    <w:rsid w:val="007E307F"/>
    <w:rsid w:val="007F1815"/>
    <w:rsid w:val="007F1B17"/>
    <w:rsid w:val="007F329B"/>
    <w:rsid w:val="00800C7A"/>
    <w:rsid w:val="00801ADB"/>
    <w:rsid w:val="00801B3C"/>
    <w:rsid w:val="008028AE"/>
    <w:rsid w:val="00803345"/>
    <w:rsid w:val="00804A34"/>
    <w:rsid w:val="00805602"/>
    <w:rsid w:val="008058ED"/>
    <w:rsid w:val="00806946"/>
    <w:rsid w:val="00807B46"/>
    <w:rsid w:val="0081002D"/>
    <w:rsid w:val="00812AC9"/>
    <w:rsid w:val="008149B7"/>
    <w:rsid w:val="008155E2"/>
    <w:rsid w:val="00815881"/>
    <w:rsid w:val="00816A7F"/>
    <w:rsid w:val="00817559"/>
    <w:rsid w:val="00826097"/>
    <w:rsid w:val="0082712E"/>
    <w:rsid w:val="00831AA6"/>
    <w:rsid w:val="008332DB"/>
    <w:rsid w:val="008336FD"/>
    <w:rsid w:val="00835055"/>
    <w:rsid w:val="00835F26"/>
    <w:rsid w:val="008377FD"/>
    <w:rsid w:val="0084180E"/>
    <w:rsid w:val="00841C18"/>
    <w:rsid w:val="008429FB"/>
    <w:rsid w:val="00842E4B"/>
    <w:rsid w:val="00842F57"/>
    <w:rsid w:val="00850B35"/>
    <w:rsid w:val="0085112A"/>
    <w:rsid w:val="008552C0"/>
    <w:rsid w:val="00857707"/>
    <w:rsid w:val="00857E26"/>
    <w:rsid w:val="00860E5A"/>
    <w:rsid w:val="0086799A"/>
    <w:rsid w:val="0087074B"/>
    <w:rsid w:val="00874C77"/>
    <w:rsid w:val="00875FAB"/>
    <w:rsid w:val="008778E9"/>
    <w:rsid w:val="00877C7F"/>
    <w:rsid w:val="00885BB9"/>
    <w:rsid w:val="00886798"/>
    <w:rsid w:val="008872E2"/>
    <w:rsid w:val="00887EF4"/>
    <w:rsid w:val="00890504"/>
    <w:rsid w:val="00893618"/>
    <w:rsid w:val="008937A3"/>
    <w:rsid w:val="008963AD"/>
    <w:rsid w:val="008A12E3"/>
    <w:rsid w:val="008A321D"/>
    <w:rsid w:val="008A686D"/>
    <w:rsid w:val="008B26DE"/>
    <w:rsid w:val="008B2F9A"/>
    <w:rsid w:val="008B4B3C"/>
    <w:rsid w:val="008B653C"/>
    <w:rsid w:val="008C0D6E"/>
    <w:rsid w:val="008C1F7E"/>
    <w:rsid w:val="008C4D5D"/>
    <w:rsid w:val="008C7720"/>
    <w:rsid w:val="008C79D3"/>
    <w:rsid w:val="008E0ABC"/>
    <w:rsid w:val="008E2271"/>
    <w:rsid w:val="008E2399"/>
    <w:rsid w:val="008E55A9"/>
    <w:rsid w:val="008F0339"/>
    <w:rsid w:val="008F2F7B"/>
    <w:rsid w:val="008F363C"/>
    <w:rsid w:val="008F4233"/>
    <w:rsid w:val="008F597E"/>
    <w:rsid w:val="008F5CFF"/>
    <w:rsid w:val="008F7A4B"/>
    <w:rsid w:val="00900DF2"/>
    <w:rsid w:val="0090144D"/>
    <w:rsid w:val="00903294"/>
    <w:rsid w:val="0090678C"/>
    <w:rsid w:val="00912D5E"/>
    <w:rsid w:val="00913CFA"/>
    <w:rsid w:val="009170B7"/>
    <w:rsid w:val="009203F5"/>
    <w:rsid w:val="00920AB3"/>
    <w:rsid w:val="0092191A"/>
    <w:rsid w:val="00921AD4"/>
    <w:rsid w:val="0092233B"/>
    <w:rsid w:val="00922E9B"/>
    <w:rsid w:val="00924949"/>
    <w:rsid w:val="00926B2B"/>
    <w:rsid w:val="009372A5"/>
    <w:rsid w:val="00940E4D"/>
    <w:rsid w:val="009418A3"/>
    <w:rsid w:val="0094238D"/>
    <w:rsid w:val="00942524"/>
    <w:rsid w:val="009458EE"/>
    <w:rsid w:val="00947711"/>
    <w:rsid w:val="00947B65"/>
    <w:rsid w:val="00947CD9"/>
    <w:rsid w:val="009602EF"/>
    <w:rsid w:val="009623C9"/>
    <w:rsid w:val="00962C03"/>
    <w:rsid w:val="0096590B"/>
    <w:rsid w:val="009708DA"/>
    <w:rsid w:val="009725D5"/>
    <w:rsid w:val="00974375"/>
    <w:rsid w:val="009747FE"/>
    <w:rsid w:val="00974C8A"/>
    <w:rsid w:val="00976E1A"/>
    <w:rsid w:val="00977185"/>
    <w:rsid w:val="009809C5"/>
    <w:rsid w:val="00983DA8"/>
    <w:rsid w:val="00985410"/>
    <w:rsid w:val="00986A15"/>
    <w:rsid w:val="0099011A"/>
    <w:rsid w:val="00991F32"/>
    <w:rsid w:val="0099252D"/>
    <w:rsid w:val="0099359C"/>
    <w:rsid w:val="00996E88"/>
    <w:rsid w:val="009A08AF"/>
    <w:rsid w:val="009A191A"/>
    <w:rsid w:val="009A5762"/>
    <w:rsid w:val="009B20CE"/>
    <w:rsid w:val="009B373A"/>
    <w:rsid w:val="009B3B57"/>
    <w:rsid w:val="009B416B"/>
    <w:rsid w:val="009B49F7"/>
    <w:rsid w:val="009C04E0"/>
    <w:rsid w:val="009C26CB"/>
    <w:rsid w:val="009C3809"/>
    <w:rsid w:val="009C596E"/>
    <w:rsid w:val="009D0DBA"/>
    <w:rsid w:val="009D19AB"/>
    <w:rsid w:val="009D2788"/>
    <w:rsid w:val="009D2B47"/>
    <w:rsid w:val="009D5C8C"/>
    <w:rsid w:val="009D6171"/>
    <w:rsid w:val="009D6188"/>
    <w:rsid w:val="009D6817"/>
    <w:rsid w:val="009D7D9E"/>
    <w:rsid w:val="009E33A2"/>
    <w:rsid w:val="009E3B00"/>
    <w:rsid w:val="009E4AF6"/>
    <w:rsid w:val="009E5D52"/>
    <w:rsid w:val="009F08A0"/>
    <w:rsid w:val="009F44A7"/>
    <w:rsid w:val="009F4A23"/>
    <w:rsid w:val="009F5DBC"/>
    <w:rsid w:val="009F5DF3"/>
    <w:rsid w:val="009F66B7"/>
    <w:rsid w:val="00A0012A"/>
    <w:rsid w:val="00A0150B"/>
    <w:rsid w:val="00A03D20"/>
    <w:rsid w:val="00A03E97"/>
    <w:rsid w:val="00A05E97"/>
    <w:rsid w:val="00A06187"/>
    <w:rsid w:val="00A122DC"/>
    <w:rsid w:val="00A145A5"/>
    <w:rsid w:val="00A20756"/>
    <w:rsid w:val="00A21637"/>
    <w:rsid w:val="00A274E4"/>
    <w:rsid w:val="00A311AC"/>
    <w:rsid w:val="00A322A7"/>
    <w:rsid w:val="00A32634"/>
    <w:rsid w:val="00A33CFE"/>
    <w:rsid w:val="00A34739"/>
    <w:rsid w:val="00A34A79"/>
    <w:rsid w:val="00A36EE8"/>
    <w:rsid w:val="00A40B8F"/>
    <w:rsid w:val="00A43BC9"/>
    <w:rsid w:val="00A465ED"/>
    <w:rsid w:val="00A46787"/>
    <w:rsid w:val="00A541AD"/>
    <w:rsid w:val="00A6250D"/>
    <w:rsid w:val="00A65259"/>
    <w:rsid w:val="00A65A05"/>
    <w:rsid w:val="00A72B57"/>
    <w:rsid w:val="00A7305C"/>
    <w:rsid w:val="00A73E6B"/>
    <w:rsid w:val="00A74443"/>
    <w:rsid w:val="00A75E27"/>
    <w:rsid w:val="00A76CFB"/>
    <w:rsid w:val="00A82108"/>
    <w:rsid w:val="00A86500"/>
    <w:rsid w:val="00A90D54"/>
    <w:rsid w:val="00A93481"/>
    <w:rsid w:val="00AA2EC2"/>
    <w:rsid w:val="00AA6655"/>
    <w:rsid w:val="00AB12E3"/>
    <w:rsid w:val="00AB3AAD"/>
    <w:rsid w:val="00AB460B"/>
    <w:rsid w:val="00AC04EE"/>
    <w:rsid w:val="00AC0955"/>
    <w:rsid w:val="00AC5558"/>
    <w:rsid w:val="00AC60D7"/>
    <w:rsid w:val="00AC73D8"/>
    <w:rsid w:val="00AD177B"/>
    <w:rsid w:val="00AD26E5"/>
    <w:rsid w:val="00AD2AEC"/>
    <w:rsid w:val="00AD2B5B"/>
    <w:rsid w:val="00AD5177"/>
    <w:rsid w:val="00AD69AB"/>
    <w:rsid w:val="00AD6BF7"/>
    <w:rsid w:val="00AD70FF"/>
    <w:rsid w:val="00AE16A1"/>
    <w:rsid w:val="00AE2912"/>
    <w:rsid w:val="00AE323E"/>
    <w:rsid w:val="00AE4307"/>
    <w:rsid w:val="00AE522A"/>
    <w:rsid w:val="00AE71C4"/>
    <w:rsid w:val="00AF0475"/>
    <w:rsid w:val="00AF1556"/>
    <w:rsid w:val="00AF1D8B"/>
    <w:rsid w:val="00AF3244"/>
    <w:rsid w:val="00AF483D"/>
    <w:rsid w:val="00AF6AC7"/>
    <w:rsid w:val="00B02B8F"/>
    <w:rsid w:val="00B02F07"/>
    <w:rsid w:val="00B02F13"/>
    <w:rsid w:val="00B03BC5"/>
    <w:rsid w:val="00B04F51"/>
    <w:rsid w:val="00B108C6"/>
    <w:rsid w:val="00B11662"/>
    <w:rsid w:val="00B207DF"/>
    <w:rsid w:val="00B20DAA"/>
    <w:rsid w:val="00B217AB"/>
    <w:rsid w:val="00B30793"/>
    <w:rsid w:val="00B30B81"/>
    <w:rsid w:val="00B314C7"/>
    <w:rsid w:val="00B318EC"/>
    <w:rsid w:val="00B32739"/>
    <w:rsid w:val="00B36931"/>
    <w:rsid w:val="00B40680"/>
    <w:rsid w:val="00B40EB2"/>
    <w:rsid w:val="00B41FAB"/>
    <w:rsid w:val="00B4344B"/>
    <w:rsid w:val="00B43AA4"/>
    <w:rsid w:val="00B449EE"/>
    <w:rsid w:val="00B47200"/>
    <w:rsid w:val="00B47FCB"/>
    <w:rsid w:val="00B50152"/>
    <w:rsid w:val="00B53B20"/>
    <w:rsid w:val="00B53CD5"/>
    <w:rsid w:val="00B610D1"/>
    <w:rsid w:val="00B639B3"/>
    <w:rsid w:val="00B63DB2"/>
    <w:rsid w:val="00B643A2"/>
    <w:rsid w:val="00B647AD"/>
    <w:rsid w:val="00B64A97"/>
    <w:rsid w:val="00B660A3"/>
    <w:rsid w:val="00B66BDC"/>
    <w:rsid w:val="00B74431"/>
    <w:rsid w:val="00B7501B"/>
    <w:rsid w:val="00B7625A"/>
    <w:rsid w:val="00B768AF"/>
    <w:rsid w:val="00B777DE"/>
    <w:rsid w:val="00B77B52"/>
    <w:rsid w:val="00B8015E"/>
    <w:rsid w:val="00B83B01"/>
    <w:rsid w:val="00B86931"/>
    <w:rsid w:val="00B8719D"/>
    <w:rsid w:val="00B87F06"/>
    <w:rsid w:val="00B9049D"/>
    <w:rsid w:val="00B9077F"/>
    <w:rsid w:val="00B92FA2"/>
    <w:rsid w:val="00B93E94"/>
    <w:rsid w:val="00B95B38"/>
    <w:rsid w:val="00B96430"/>
    <w:rsid w:val="00BA4164"/>
    <w:rsid w:val="00BA48DB"/>
    <w:rsid w:val="00BA4FD0"/>
    <w:rsid w:val="00BA55C0"/>
    <w:rsid w:val="00BA6523"/>
    <w:rsid w:val="00BB0039"/>
    <w:rsid w:val="00BB2A8F"/>
    <w:rsid w:val="00BB4E6B"/>
    <w:rsid w:val="00BB500A"/>
    <w:rsid w:val="00BB552C"/>
    <w:rsid w:val="00BB74AA"/>
    <w:rsid w:val="00BC02F8"/>
    <w:rsid w:val="00BC08F4"/>
    <w:rsid w:val="00BC2962"/>
    <w:rsid w:val="00BC3C38"/>
    <w:rsid w:val="00BC400B"/>
    <w:rsid w:val="00BC64ED"/>
    <w:rsid w:val="00BD40F1"/>
    <w:rsid w:val="00BD4B0D"/>
    <w:rsid w:val="00BD540B"/>
    <w:rsid w:val="00BD5A3B"/>
    <w:rsid w:val="00BD6475"/>
    <w:rsid w:val="00BD6975"/>
    <w:rsid w:val="00BE0C1B"/>
    <w:rsid w:val="00BE17B1"/>
    <w:rsid w:val="00BE4E88"/>
    <w:rsid w:val="00BF05DE"/>
    <w:rsid w:val="00BF12D5"/>
    <w:rsid w:val="00BF21B1"/>
    <w:rsid w:val="00BF3828"/>
    <w:rsid w:val="00BF3B30"/>
    <w:rsid w:val="00BF55FE"/>
    <w:rsid w:val="00BF5FAD"/>
    <w:rsid w:val="00BF6BC5"/>
    <w:rsid w:val="00C0551D"/>
    <w:rsid w:val="00C0604B"/>
    <w:rsid w:val="00C11439"/>
    <w:rsid w:val="00C15322"/>
    <w:rsid w:val="00C17AB0"/>
    <w:rsid w:val="00C23479"/>
    <w:rsid w:val="00C236DD"/>
    <w:rsid w:val="00C24BB7"/>
    <w:rsid w:val="00C26CAE"/>
    <w:rsid w:val="00C4071E"/>
    <w:rsid w:val="00C40723"/>
    <w:rsid w:val="00C40D05"/>
    <w:rsid w:val="00C40E25"/>
    <w:rsid w:val="00C42BB9"/>
    <w:rsid w:val="00C4334F"/>
    <w:rsid w:val="00C43B52"/>
    <w:rsid w:val="00C44B18"/>
    <w:rsid w:val="00C52D69"/>
    <w:rsid w:val="00C54F68"/>
    <w:rsid w:val="00C62521"/>
    <w:rsid w:val="00C637F4"/>
    <w:rsid w:val="00C67832"/>
    <w:rsid w:val="00C70153"/>
    <w:rsid w:val="00C7191A"/>
    <w:rsid w:val="00C7413A"/>
    <w:rsid w:val="00C7437A"/>
    <w:rsid w:val="00C7472D"/>
    <w:rsid w:val="00C74CEB"/>
    <w:rsid w:val="00C77C6D"/>
    <w:rsid w:val="00C80AEB"/>
    <w:rsid w:val="00C81247"/>
    <w:rsid w:val="00C82B60"/>
    <w:rsid w:val="00C861A8"/>
    <w:rsid w:val="00C92F72"/>
    <w:rsid w:val="00C94369"/>
    <w:rsid w:val="00C9515E"/>
    <w:rsid w:val="00C97EA4"/>
    <w:rsid w:val="00CA1287"/>
    <w:rsid w:val="00CA1FC2"/>
    <w:rsid w:val="00CA46EF"/>
    <w:rsid w:val="00CA4FBD"/>
    <w:rsid w:val="00CB0D53"/>
    <w:rsid w:val="00CB3A07"/>
    <w:rsid w:val="00CB63BA"/>
    <w:rsid w:val="00CB69F4"/>
    <w:rsid w:val="00CB7310"/>
    <w:rsid w:val="00CC5361"/>
    <w:rsid w:val="00CC5397"/>
    <w:rsid w:val="00CC53A8"/>
    <w:rsid w:val="00CC587F"/>
    <w:rsid w:val="00CD01C1"/>
    <w:rsid w:val="00CD1629"/>
    <w:rsid w:val="00CD1790"/>
    <w:rsid w:val="00CD26E3"/>
    <w:rsid w:val="00CD4094"/>
    <w:rsid w:val="00CE23DA"/>
    <w:rsid w:val="00CE35DF"/>
    <w:rsid w:val="00CE3747"/>
    <w:rsid w:val="00CE49B2"/>
    <w:rsid w:val="00CE6F33"/>
    <w:rsid w:val="00CE71EE"/>
    <w:rsid w:val="00D01E71"/>
    <w:rsid w:val="00D01E75"/>
    <w:rsid w:val="00D0295F"/>
    <w:rsid w:val="00D03CCC"/>
    <w:rsid w:val="00D06073"/>
    <w:rsid w:val="00D07406"/>
    <w:rsid w:val="00D100F9"/>
    <w:rsid w:val="00D104FF"/>
    <w:rsid w:val="00D12E6E"/>
    <w:rsid w:val="00D162FD"/>
    <w:rsid w:val="00D17873"/>
    <w:rsid w:val="00D231C2"/>
    <w:rsid w:val="00D24504"/>
    <w:rsid w:val="00D24F5E"/>
    <w:rsid w:val="00D2542D"/>
    <w:rsid w:val="00D26DF8"/>
    <w:rsid w:val="00D3138B"/>
    <w:rsid w:val="00D362D3"/>
    <w:rsid w:val="00D36A6F"/>
    <w:rsid w:val="00D533A6"/>
    <w:rsid w:val="00D54C65"/>
    <w:rsid w:val="00D55682"/>
    <w:rsid w:val="00D57A9C"/>
    <w:rsid w:val="00D608D1"/>
    <w:rsid w:val="00D66DF4"/>
    <w:rsid w:val="00D67342"/>
    <w:rsid w:val="00D71661"/>
    <w:rsid w:val="00D7294C"/>
    <w:rsid w:val="00D804CD"/>
    <w:rsid w:val="00D833C2"/>
    <w:rsid w:val="00D84254"/>
    <w:rsid w:val="00D86E84"/>
    <w:rsid w:val="00D938C8"/>
    <w:rsid w:val="00D97255"/>
    <w:rsid w:val="00D972BC"/>
    <w:rsid w:val="00DA59DF"/>
    <w:rsid w:val="00DA5FDA"/>
    <w:rsid w:val="00DB0B5B"/>
    <w:rsid w:val="00DB1456"/>
    <w:rsid w:val="00DB3714"/>
    <w:rsid w:val="00DB38A9"/>
    <w:rsid w:val="00DB54AE"/>
    <w:rsid w:val="00DB66B7"/>
    <w:rsid w:val="00DB7C5F"/>
    <w:rsid w:val="00DC0D07"/>
    <w:rsid w:val="00DC1E4E"/>
    <w:rsid w:val="00DC5ADB"/>
    <w:rsid w:val="00DC7EC3"/>
    <w:rsid w:val="00DD02A1"/>
    <w:rsid w:val="00DD0EF6"/>
    <w:rsid w:val="00DD1CC1"/>
    <w:rsid w:val="00DD27DB"/>
    <w:rsid w:val="00DD33B7"/>
    <w:rsid w:val="00DD3927"/>
    <w:rsid w:val="00DD59E7"/>
    <w:rsid w:val="00DD601B"/>
    <w:rsid w:val="00DD6B12"/>
    <w:rsid w:val="00DD6D74"/>
    <w:rsid w:val="00DD7014"/>
    <w:rsid w:val="00DE06CB"/>
    <w:rsid w:val="00DE0928"/>
    <w:rsid w:val="00DE3B92"/>
    <w:rsid w:val="00DE3FC5"/>
    <w:rsid w:val="00DE4B87"/>
    <w:rsid w:val="00DE57BC"/>
    <w:rsid w:val="00DE6199"/>
    <w:rsid w:val="00DE7092"/>
    <w:rsid w:val="00DE73BC"/>
    <w:rsid w:val="00DF067A"/>
    <w:rsid w:val="00DF23BF"/>
    <w:rsid w:val="00DF2D22"/>
    <w:rsid w:val="00DF3898"/>
    <w:rsid w:val="00DF4A57"/>
    <w:rsid w:val="00DF4C81"/>
    <w:rsid w:val="00DF7058"/>
    <w:rsid w:val="00DF7999"/>
    <w:rsid w:val="00E00DD1"/>
    <w:rsid w:val="00E0231E"/>
    <w:rsid w:val="00E041F7"/>
    <w:rsid w:val="00E17170"/>
    <w:rsid w:val="00E2063A"/>
    <w:rsid w:val="00E21906"/>
    <w:rsid w:val="00E21D81"/>
    <w:rsid w:val="00E22812"/>
    <w:rsid w:val="00E228E2"/>
    <w:rsid w:val="00E23266"/>
    <w:rsid w:val="00E26B36"/>
    <w:rsid w:val="00E26E48"/>
    <w:rsid w:val="00E279AA"/>
    <w:rsid w:val="00E306B7"/>
    <w:rsid w:val="00E30E84"/>
    <w:rsid w:val="00E322C2"/>
    <w:rsid w:val="00E326AE"/>
    <w:rsid w:val="00E32F89"/>
    <w:rsid w:val="00E3400E"/>
    <w:rsid w:val="00E3429D"/>
    <w:rsid w:val="00E34B8A"/>
    <w:rsid w:val="00E35D9F"/>
    <w:rsid w:val="00E3600D"/>
    <w:rsid w:val="00E36DCC"/>
    <w:rsid w:val="00E417C4"/>
    <w:rsid w:val="00E41B8F"/>
    <w:rsid w:val="00E46763"/>
    <w:rsid w:val="00E50D0D"/>
    <w:rsid w:val="00E516DA"/>
    <w:rsid w:val="00E5383C"/>
    <w:rsid w:val="00E53E8D"/>
    <w:rsid w:val="00E56592"/>
    <w:rsid w:val="00E5765C"/>
    <w:rsid w:val="00E577CF"/>
    <w:rsid w:val="00E60DE5"/>
    <w:rsid w:val="00E61C08"/>
    <w:rsid w:val="00E62DAA"/>
    <w:rsid w:val="00E67226"/>
    <w:rsid w:val="00E71F87"/>
    <w:rsid w:val="00E728DA"/>
    <w:rsid w:val="00E73560"/>
    <w:rsid w:val="00E75A3F"/>
    <w:rsid w:val="00E81F82"/>
    <w:rsid w:val="00E84B14"/>
    <w:rsid w:val="00E85D02"/>
    <w:rsid w:val="00E9016C"/>
    <w:rsid w:val="00E93A98"/>
    <w:rsid w:val="00E95AE9"/>
    <w:rsid w:val="00E97238"/>
    <w:rsid w:val="00E9772C"/>
    <w:rsid w:val="00EA4AD5"/>
    <w:rsid w:val="00EA52CF"/>
    <w:rsid w:val="00EA6404"/>
    <w:rsid w:val="00EA6CC1"/>
    <w:rsid w:val="00EA7678"/>
    <w:rsid w:val="00EA7B4F"/>
    <w:rsid w:val="00EB082E"/>
    <w:rsid w:val="00EB1FB0"/>
    <w:rsid w:val="00EC7E25"/>
    <w:rsid w:val="00ED45F0"/>
    <w:rsid w:val="00ED6EC5"/>
    <w:rsid w:val="00ED72D4"/>
    <w:rsid w:val="00ED7C51"/>
    <w:rsid w:val="00EE0116"/>
    <w:rsid w:val="00EE1897"/>
    <w:rsid w:val="00EE1BF1"/>
    <w:rsid w:val="00EE2BB9"/>
    <w:rsid w:val="00EE4511"/>
    <w:rsid w:val="00EE4766"/>
    <w:rsid w:val="00EE4B9B"/>
    <w:rsid w:val="00EE75C7"/>
    <w:rsid w:val="00EF213C"/>
    <w:rsid w:val="00EF2495"/>
    <w:rsid w:val="00EF2A0E"/>
    <w:rsid w:val="00EF4807"/>
    <w:rsid w:val="00EF4C1E"/>
    <w:rsid w:val="00EF6A36"/>
    <w:rsid w:val="00EF6F89"/>
    <w:rsid w:val="00F00AFF"/>
    <w:rsid w:val="00F01A5F"/>
    <w:rsid w:val="00F01E02"/>
    <w:rsid w:val="00F07608"/>
    <w:rsid w:val="00F14126"/>
    <w:rsid w:val="00F1760B"/>
    <w:rsid w:val="00F21443"/>
    <w:rsid w:val="00F24062"/>
    <w:rsid w:val="00F25F86"/>
    <w:rsid w:val="00F32562"/>
    <w:rsid w:val="00F34709"/>
    <w:rsid w:val="00F40E11"/>
    <w:rsid w:val="00F45BC5"/>
    <w:rsid w:val="00F45EE3"/>
    <w:rsid w:val="00F501B8"/>
    <w:rsid w:val="00F54B18"/>
    <w:rsid w:val="00F54DA2"/>
    <w:rsid w:val="00F550C0"/>
    <w:rsid w:val="00F55D1A"/>
    <w:rsid w:val="00F56041"/>
    <w:rsid w:val="00F600C8"/>
    <w:rsid w:val="00F63E4B"/>
    <w:rsid w:val="00F6539F"/>
    <w:rsid w:val="00F6609A"/>
    <w:rsid w:val="00F71EB0"/>
    <w:rsid w:val="00F72A49"/>
    <w:rsid w:val="00F80093"/>
    <w:rsid w:val="00F8147D"/>
    <w:rsid w:val="00F81547"/>
    <w:rsid w:val="00F901C3"/>
    <w:rsid w:val="00F94F1D"/>
    <w:rsid w:val="00FA170A"/>
    <w:rsid w:val="00FA2AD7"/>
    <w:rsid w:val="00FA34AA"/>
    <w:rsid w:val="00FA6F0F"/>
    <w:rsid w:val="00FB0827"/>
    <w:rsid w:val="00FB0B60"/>
    <w:rsid w:val="00FC0581"/>
    <w:rsid w:val="00FC2E7A"/>
    <w:rsid w:val="00FC41CF"/>
    <w:rsid w:val="00FC64A5"/>
    <w:rsid w:val="00FC6EB4"/>
    <w:rsid w:val="00FC7A26"/>
    <w:rsid w:val="00FD3FF0"/>
    <w:rsid w:val="00FD545F"/>
    <w:rsid w:val="00FD5B50"/>
    <w:rsid w:val="00FE4243"/>
    <w:rsid w:val="00FE5EB3"/>
    <w:rsid w:val="00FE66B6"/>
    <w:rsid w:val="00FF0FB8"/>
    <w:rsid w:val="00FF4D3A"/>
    <w:rsid w:val="00FF7731"/>
    <w:rsid w:val="00FF7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C0F60"/>
    <w:pPr>
      <w:spacing w:after="200" w:line="276" w:lineRule="auto"/>
    </w:pPr>
    <w:rPr>
      <w:sz w:val="22"/>
      <w:szCs w:val="22"/>
      <w:lang w:eastAsia="en-US"/>
    </w:rPr>
  </w:style>
  <w:style w:type="paragraph" w:styleId="Nadpis1">
    <w:name w:val="heading 1"/>
    <w:basedOn w:val="Normln"/>
    <w:next w:val="Normln"/>
    <w:link w:val="Nadpis1Char"/>
    <w:uiPriority w:val="9"/>
    <w:qFormat/>
    <w:rsid w:val="00134105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F047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B92FA2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134105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Nadpis2Char">
    <w:name w:val="Nadpis 2 Char"/>
    <w:link w:val="Nadpis2"/>
    <w:uiPriority w:val="9"/>
    <w:semiHidden/>
    <w:rsid w:val="00AF0475"/>
    <w:rPr>
      <w:rFonts w:ascii="Cambria" w:eastAsia="Times New Roman" w:hAnsi="Cambria"/>
      <w:b/>
      <w:bCs/>
      <w:i/>
      <w:iCs/>
      <w:sz w:val="28"/>
      <w:szCs w:val="28"/>
      <w:lang w:eastAsia="en-US"/>
    </w:rPr>
  </w:style>
  <w:style w:type="character" w:customStyle="1" w:styleId="Nadpis3Char">
    <w:name w:val="Nadpis 3 Char"/>
    <w:link w:val="Nadpis3"/>
    <w:uiPriority w:val="9"/>
    <w:semiHidden/>
    <w:rsid w:val="00B92FA2"/>
    <w:rPr>
      <w:rFonts w:ascii="Cambria" w:eastAsia="Times New Roman" w:hAnsi="Cambria" w:cs="Times New Roman"/>
      <w:b/>
      <w:bCs/>
      <w:color w:val="4F81BD"/>
    </w:rPr>
  </w:style>
  <w:style w:type="paragraph" w:customStyle="1" w:styleId="TPNadpis-2neslzakl-text">
    <w:name w:val="TP_Nadpis-2_nečísl_zakl-text"/>
    <w:basedOn w:val="TPNadpis-2neslovan"/>
    <w:link w:val="TPNadpis-2neslzakl-textChar"/>
    <w:qFormat/>
    <w:rsid w:val="007A3F57"/>
    <w:pPr>
      <w:outlineLvl w:val="9"/>
    </w:pPr>
  </w:style>
  <w:style w:type="paragraph" w:customStyle="1" w:styleId="TPNadpis-2neslovan">
    <w:name w:val="TP_Nadpis-2_nečíslovaný"/>
    <w:basedOn w:val="TPNadpis-2slovan"/>
    <w:link w:val="TPNadpis-2neslovanChar"/>
    <w:qFormat/>
    <w:rsid w:val="0076072C"/>
    <w:pPr>
      <w:numPr>
        <w:ilvl w:val="0"/>
        <w:numId w:val="0"/>
      </w:numPr>
      <w:ind w:left="340"/>
    </w:pPr>
  </w:style>
  <w:style w:type="paragraph" w:customStyle="1" w:styleId="TPNadpis-2slovan">
    <w:name w:val="TP_Nadpis-2_číslovaný"/>
    <w:next w:val="TPText-1slovan"/>
    <w:link w:val="TPNadpis-2slovanChar"/>
    <w:qFormat/>
    <w:rsid w:val="00E30E84"/>
    <w:pPr>
      <w:keepNext/>
      <w:numPr>
        <w:ilvl w:val="1"/>
        <w:numId w:val="1"/>
      </w:numPr>
      <w:tabs>
        <w:tab w:val="left" w:pos="1021"/>
      </w:tabs>
      <w:spacing w:before="120"/>
      <w:jc w:val="both"/>
      <w:outlineLvl w:val="1"/>
    </w:pPr>
    <w:rPr>
      <w:rFonts w:cs="Arial"/>
      <w:b/>
      <w:sz w:val="22"/>
      <w:szCs w:val="22"/>
      <w:lang w:eastAsia="en-US"/>
    </w:rPr>
  </w:style>
  <w:style w:type="paragraph" w:customStyle="1" w:styleId="TPText-1slovan">
    <w:name w:val="TP_Text-1_ číslovaný"/>
    <w:link w:val="TPText-1slovanChar"/>
    <w:qFormat/>
    <w:rsid w:val="00C40723"/>
    <w:pPr>
      <w:numPr>
        <w:ilvl w:val="2"/>
        <w:numId w:val="1"/>
      </w:numPr>
      <w:spacing w:before="80"/>
      <w:jc w:val="both"/>
    </w:pPr>
    <w:rPr>
      <w:rFonts w:cs="Arial"/>
      <w:szCs w:val="22"/>
      <w:lang w:eastAsia="en-US"/>
    </w:rPr>
  </w:style>
  <w:style w:type="character" w:customStyle="1" w:styleId="TPText-1slovanChar">
    <w:name w:val="TP_Text-1_ číslovaný Char"/>
    <w:link w:val="TPText-1slovan"/>
    <w:rsid w:val="00C40723"/>
    <w:rPr>
      <w:rFonts w:cs="Arial"/>
      <w:szCs w:val="22"/>
      <w:lang w:eastAsia="en-US"/>
    </w:rPr>
  </w:style>
  <w:style w:type="character" w:customStyle="1" w:styleId="TPNadpis-2slovanChar">
    <w:name w:val="TP_Nadpis-2_číslovaný Char"/>
    <w:link w:val="TPNadpis-2slovan"/>
    <w:rsid w:val="00E30E84"/>
    <w:rPr>
      <w:rFonts w:cs="Arial"/>
      <w:b/>
      <w:sz w:val="22"/>
      <w:szCs w:val="22"/>
      <w:lang w:eastAsia="en-US"/>
    </w:rPr>
  </w:style>
  <w:style w:type="character" w:customStyle="1" w:styleId="TPNadpis-2neslovanChar">
    <w:name w:val="TP_Nadpis-2_nečíslovaný Char"/>
    <w:basedOn w:val="TPNadpis-2slovanChar"/>
    <w:link w:val="TPNadpis-2neslovan"/>
    <w:rsid w:val="0076072C"/>
    <w:rPr>
      <w:rFonts w:cs="Arial"/>
      <w:b/>
      <w:sz w:val="22"/>
      <w:szCs w:val="22"/>
      <w:lang w:eastAsia="en-US"/>
    </w:rPr>
  </w:style>
  <w:style w:type="character" w:customStyle="1" w:styleId="TPNadpis-2neslzakl-textChar">
    <w:name w:val="TP_Nadpis-2_nečísl_zakl-text Char"/>
    <w:basedOn w:val="TPNadpis-2neslovanChar"/>
    <w:link w:val="TPNadpis-2neslzakl-text"/>
    <w:rsid w:val="007A3F57"/>
    <w:rPr>
      <w:rFonts w:cs="Arial"/>
      <w:b/>
      <w:sz w:val="22"/>
      <w:szCs w:val="22"/>
      <w:lang w:eastAsia="en-US"/>
    </w:rPr>
  </w:style>
  <w:style w:type="paragraph" w:customStyle="1" w:styleId="TPSeznam1slovan">
    <w:name w:val="TP_Seznam_[1]_číslovaný"/>
    <w:basedOn w:val="TPText-1slovan"/>
    <w:link w:val="TPSeznam1slovanChar"/>
    <w:qFormat/>
    <w:rsid w:val="001A2A2B"/>
    <w:pPr>
      <w:numPr>
        <w:ilvl w:val="0"/>
        <w:numId w:val="4"/>
      </w:numPr>
      <w:spacing w:before="40"/>
      <w:ind w:left="1021" w:hanging="454"/>
    </w:pPr>
    <w:rPr>
      <w:rFonts w:eastAsia="Times New Roman"/>
      <w:snapToGrid w:val="0"/>
      <w:sz w:val="18"/>
    </w:rPr>
  </w:style>
  <w:style w:type="character" w:customStyle="1" w:styleId="TPSeznam1slovanChar">
    <w:name w:val="TP_Seznam_[1]_číslovaný Char"/>
    <w:link w:val="TPSeznam1slovan"/>
    <w:rsid w:val="001A2A2B"/>
    <w:rPr>
      <w:rFonts w:eastAsia="Times New Roman" w:cs="Arial"/>
      <w:snapToGrid w:val="0"/>
      <w:sz w:val="18"/>
      <w:szCs w:val="22"/>
      <w:lang w:eastAsia="en-US"/>
    </w:rPr>
  </w:style>
  <w:style w:type="character" w:styleId="Sledovanodkaz">
    <w:name w:val="FollowedHyperlink"/>
    <w:uiPriority w:val="99"/>
    <w:semiHidden/>
    <w:unhideWhenUsed/>
    <w:rsid w:val="00F25F86"/>
    <w:rPr>
      <w:color w:val="800080"/>
      <w:u w:val="single"/>
    </w:rPr>
  </w:style>
  <w:style w:type="paragraph" w:styleId="Zhlav">
    <w:name w:val="header"/>
    <w:basedOn w:val="Normln"/>
    <w:link w:val="ZhlavChar"/>
    <w:uiPriority w:val="99"/>
    <w:unhideWhenUsed/>
    <w:rsid w:val="00505BF7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505BF7"/>
    <w:rPr>
      <w:sz w:val="22"/>
      <w:szCs w:val="22"/>
      <w:lang w:eastAsia="en-US"/>
    </w:rPr>
  </w:style>
  <w:style w:type="paragraph" w:styleId="Zpat">
    <w:name w:val="footer"/>
    <w:basedOn w:val="Normln"/>
    <w:link w:val="ZpatChar"/>
    <w:uiPriority w:val="99"/>
    <w:unhideWhenUsed/>
    <w:rsid w:val="00C11439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C11439"/>
    <w:rPr>
      <w:sz w:val="22"/>
      <w:szCs w:val="22"/>
      <w:lang w:eastAsia="en-US"/>
    </w:rPr>
  </w:style>
  <w:style w:type="paragraph" w:styleId="Obsah1">
    <w:name w:val="toc 1"/>
    <w:basedOn w:val="Normln"/>
    <w:next w:val="Normln"/>
    <w:autoRedefine/>
    <w:uiPriority w:val="39"/>
    <w:unhideWhenUsed/>
    <w:qFormat/>
    <w:rsid w:val="007F329B"/>
    <w:pPr>
      <w:tabs>
        <w:tab w:val="left" w:pos="440"/>
        <w:tab w:val="right" w:leader="dot" w:pos="9498"/>
      </w:tabs>
      <w:spacing w:before="60" w:after="0" w:line="240" w:lineRule="auto"/>
      <w:ind w:left="425" w:right="1474" w:hanging="425"/>
    </w:pPr>
    <w:rPr>
      <w:b/>
      <w:bCs/>
      <w:caps/>
      <w:sz w:val="20"/>
      <w:szCs w:val="20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7F329B"/>
    <w:pPr>
      <w:tabs>
        <w:tab w:val="left" w:pos="993"/>
        <w:tab w:val="right" w:leader="dot" w:pos="9498"/>
      </w:tabs>
      <w:spacing w:after="0" w:line="240" w:lineRule="auto"/>
      <w:ind w:left="992" w:right="1474" w:hanging="567"/>
    </w:pPr>
    <w:rPr>
      <w:smallCaps/>
      <w:sz w:val="20"/>
      <w:szCs w:val="20"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816A7F"/>
    <w:pPr>
      <w:spacing w:after="0"/>
      <w:ind w:left="440"/>
    </w:pPr>
    <w:rPr>
      <w:i/>
      <w:iCs/>
      <w:sz w:val="20"/>
      <w:szCs w:val="20"/>
    </w:rPr>
  </w:style>
  <w:style w:type="paragraph" w:styleId="Obsah4">
    <w:name w:val="toc 4"/>
    <w:basedOn w:val="Normln"/>
    <w:next w:val="Normln"/>
    <w:autoRedefine/>
    <w:uiPriority w:val="39"/>
    <w:unhideWhenUsed/>
    <w:rsid w:val="00816A7F"/>
    <w:pPr>
      <w:spacing w:after="0"/>
      <w:ind w:left="660"/>
    </w:pPr>
    <w:rPr>
      <w:sz w:val="18"/>
      <w:szCs w:val="18"/>
    </w:rPr>
  </w:style>
  <w:style w:type="paragraph" w:styleId="Obsah5">
    <w:name w:val="toc 5"/>
    <w:basedOn w:val="Normln"/>
    <w:next w:val="Normln"/>
    <w:autoRedefine/>
    <w:uiPriority w:val="39"/>
    <w:unhideWhenUsed/>
    <w:rsid w:val="00816A7F"/>
    <w:pPr>
      <w:spacing w:after="0"/>
      <w:ind w:left="880"/>
    </w:pPr>
    <w:rPr>
      <w:sz w:val="18"/>
      <w:szCs w:val="18"/>
    </w:rPr>
  </w:style>
  <w:style w:type="paragraph" w:styleId="Obsah6">
    <w:name w:val="toc 6"/>
    <w:basedOn w:val="Normln"/>
    <w:next w:val="Normln"/>
    <w:autoRedefine/>
    <w:uiPriority w:val="39"/>
    <w:unhideWhenUsed/>
    <w:rsid w:val="00816A7F"/>
    <w:pPr>
      <w:spacing w:after="0"/>
      <w:ind w:left="1100"/>
    </w:pPr>
    <w:rPr>
      <w:sz w:val="18"/>
      <w:szCs w:val="18"/>
    </w:rPr>
  </w:style>
  <w:style w:type="paragraph" w:styleId="Obsah7">
    <w:name w:val="toc 7"/>
    <w:basedOn w:val="Normln"/>
    <w:next w:val="Normln"/>
    <w:autoRedefine/>
    <w:uiPriority w:val="39"/>
    <w:unhideWhenUsed/>
    <w:rsid w:val="00816A7F"/>
    <w:pPr>
      <w:spacing w:after="0"/>
      <w:ind w:left="1320"/>
    </w:pPr>
    <w:rPr>
      <w:sz w:val="18"/>
      <w:szCs w:val="18"/>
    </w:rPr>
  </w:style>
  <w:style w:type="paragraph" w:styleId="Obsah8">
    <w:name w:val="toc 8"/>
    <w:basedOn w:val="Normln"/>
    <w:next w:val="Normln"/>
    <w:autoRedefine/>
    <w:uiPriority w:val="39"/>
    <w:unhideWhenUsed/>
    <w:rsid w:val="00816A7F"/>
    <w:pPr>
      <w:spacing w:after="0"/>
      <w:ind w:left="1540"/>
    </w:pPr>
    <w:rPr>
      <w:sz w:val="18"/>
      <w:szCs w:val="18"/>
    </w:rPr>
  </w:style>
  <w:style w:type="paragraph" w:styleId="Obsah9">
    <w:name w:val="toc 9"/>
    <w:basedOn w:val="Normln"/>
    <w:next w:val="Normln"/>
    <w:autoRedefine/>
    <w:uiPriority w:val="39"/>
    <w:unhideWhenUsed/>
    <w:qFormat/>
    <w:rsid w:val="00816A7F"/>
    <w:pPr>
      <w:spacing w:after="0"/>
      <w:ind w:left="1760"/>
    </w:pPr>
    <w:rPr>
      <w:szCs w:val="18"/>
    </w:rPr>
  </w:style>
  <w:style w:type="character" w:styleId="Hypertextovodkaz">
    <w:name w:val="Hyperlink"/>
    <w:uiPriority w:val="99"/>
    <w:unhideWhenUsed/>
    <w:rsid w:val="00405732"/>
    <w:rPr>
      <w:color w:val="0000FF"/>
      <w:u w:val="single"/>
    </w:rPr>
  </w:style>
  <w:style w:type="paragraph" w:customStyle="1" w:styleId="TPNADPIS-1slovan">
    <w:name w:val="TP_NADPIS-1_číslovaný"/>
    <w:next w:val="TPNadpis-2slovan"/>
    <w:link w:val="TPNADPIS-1slovanChar"/>
    <w:qFormat/>
    <w:rsid w:val="00615B0B"/>
    <w:pPr>
      <w:keepNext/>
      <w:numPr>
        <w:numId w:val="1"/>
      </w:numPr>
      <w:spacing w:before="240"/>
      <w:jc w:val="both"/>
      <w:outlineLvl w:val="0"/>
    </w:pPr>
    <w:rPr>
      <w:rFonts w:cs="Arial"/>
      <w:b/>
      <w:caps/>
      <w:sz w:val="24"/>
      <w:szCs w:val="24"/>
      <w:lang w:eastAsia="en-US"/>
    </w:rPr>
  </w:style>
  <w:style w:type="character" w:customStyle="1" w:styleId="TPNADPIS-1slovanChar">
    <w:name w:val="TP_NADPIS-1_číslovaný Char"/>
    <w:link w:val="TPNADPIS-1slovan"/>
    <w:rsid w:val="00615B0B"/>
    <w:rPr>
      <w:rFonts w:cs="Arial"/>
      <w:b/>
      <w:caps/>
      <w:sz w:val="24"/>
      <w:szCs w:val="24"/>
      <w:lang w:eastAsia="en-US"/>
    </w:rPr>
  </w:style>
  <w:style w:type="paragraph" w:customStyle="1" w:styleId="TPText-2slovan">
    <w:name w:val="TP_Text-2_ číslovaný"/>
    <w:link w:val="TPText-2slovanChar"/>
    <w:qFormat/>
    <w:rsid w:val="00C92F72"/>
    <w:pPr>
      <w:numPr>
        <w:ilvl w:val="3"/>
        <w:numId w:val="1"/>
      </w:numPr>
      <w:spacing w:before="80"/>
      <w:jc w:val="both"/>
    </w:pPr>
    <w:rPr>
      <w:rFonts w:cs="Arial"/>
      <w:szCs w:val="22"/>
      <w:lang w:eastAsia="en-US"/>
    </w:rPr>
  </w:style>
  <w:style w:type="character" w:customStyle="1" w:styleId="TPText-2slovanChar">
    <w:name w:val="TP_Text-2_ číslovaný Char"/>
    <w:link w:val="TPText-2slovan"/>
    <w:rsid w:val="00C92F72"/>
    <w:rPr>
      <w:rFonts w:cs="Arial"/>
      <w:szCs w:val="22"/>
      <w:lang w:eastAsia="en-US"/>
    </w:rPr>
  </w:style>
  <w:style w:type="paragraph" w:customStyle="1" w:styleId="TPNadpis-3neslovan">
    <w:name w:val="TP_Nadpis-3_nečíslovaný"/>
    <w:basedOn w:val="TPText-1slovan"/>
    <w:next w:val="TPText-1slovan"/>
    <w:link w:val="TPNadpis-3neslovanChar"/>
    <w:qFormat/>
    <w:rsid w:val="00F550C0"/>
    <w:pPr>
      <w:numPr>
        <w:ilvl w:val="0"/>
        <w:numId w:val="0"/>
      </w:numPr>
      <w:spacing w:before="120"/>
      <w:ind w:left="1021"/>
    </w:pPr>
    <w:rPr>
      <w:b/>
    </w:rPr>
  </w:style>
  <w:style w:type="character" w:customStyle="1" w:styleId="TPNadpis-3neslovanChar">
    <w:name w:val="TP_Nadpis-3_nečíslovaný Char"/>
    <w:link w:val="TPNadpis-3neslovan"/>
    <w:rsid w:val="00F550C0"/>
    <w:rPr>
      <w:rFonts w:cs="Arial"/>
      <w:b/>
      <w:szCs w:val="22"/>
      <w:lang w:eastAsia="en-US"/>
    </w:rPr>
  </w:style>
  <w:style w:type="paragraph" w:customStyle="1" w:styleId="TPText-4neslovan">
    <w:name w:val="TP_Text-4_nečíslovaný"/>
    <w:link w:val="TPText-4neslovanChar"/>
    <w:qFormat/>
    <w:rsid w:val="00DD1CC1"/>
    <w:pPr>
      <w:spacing w:before="40"/>
      <w:ind w:left="2342"/>
      <w:jc w:val="both"/>
    </w:pPr>
    <w:rPr>
      <w:rFonts w:cs="Arial"/>
      <w:szCs w:val="22"/>
      <w:lang w:eastAsia="en-US"/>
    </w:rPr>
  </w:style>
  <w:style w:type="character" w:customStyle="1" w:styleId="TPText-4neslovanChar">
    <w:name w:val="TP_Text-4_nečíslovaný Char"/>
    <w:basedOn w:val="TPText-4abcChar"/>
    <w:link w:val="TPText-4neslovan"/>
    <w:rsid w:val="00DD1CC1"/>
    <w:rPr>
      <w:rFonts w:cs="Arial"/>
      <w:szCs w:val="22"/>
      <w:lang w:eastAsia="en-US"/>
    </w:rPr>
  </w:style>
  <w:style w:type="character" w:customStyle="1" w:styleId="TPText-4abcChar">
    <w:name w:val="TP_Text-4_a)b)c) Char"/>
    <w:basedOn w:val="TPText-2neslovanChar"/>
    <w:link w:val="TPText-4abc"/>
    <w:rsid w:val="00DD1CC1"/>
    <w:rPr>
      <w:rFonts w:cs="Arial"/>
      <w:szCs w:val="22"/>
      <w:lang w:eastAsia="en-US"/>
    </w:rPr>
  </w:style>
  <w:style w:type="character" w:customStyle="1" w:styleId="TPText-2neslovanChar">
    <w:name w:val="TP_Text-2_nečíslovaný Char"/>
    <w:basedOn w:val="TPText-2slovanChar"/>
    <w:link w:val="TPText-2neslovan"/>
    <w:rsid w:val="007E256E"/>
    <w:rPr>
      <w:rFonts w:cs="Arial"/>
      <w:szCs w:val="22"/>
      <w:lang w:eastAsia="en-US"/>
    </w:rPr>
  </w:style>
  <w:style w:type="paragraph" w:customStyle="1" w:styleId="TPText-2neslovan">
    <w:name w:val="TP_Text-2_nečíslovaný"/>
    <w:basedOn w:val="TPText-2slovan"/>
    <w:link w:val="TPText-2neslovanChar"/>
    <w:qFormat/>
    <w:rsid w:val="007E256E"/>
    <w:pPr>
      <w:numPr>
        <w:ilvl w:val="0"/>
        <w:numId w:val="0"/>
      </w:numPr>
      <w:ind w:left="1985"/>
    </w:pPr>
  </w:style>
  <w:style w:type="paragraph" w:customStyle="1" w:styleId="TPText-4abc">
    <w:name w:val="TP_Text-4_a)b)c)"/>
    <w:basedOn w:val="TPText-4neslovan"/>
    <w:link w:val="TPText-4abcChar"/>
    <w:qFormat/>
    <w:rsid w:val="00E26B36"/>
    <w:pPr>
      <w:numPr>
        <w:numId w:val="3"/>
      </w:numPr>
      <w:tabs>
        <w:tab w:val="left" w:pos="2347"/>
      </w:tabs>
    </w:pPr>
  </w:style>
  <w:style w:type="paragraph" w:customStyle="1" w:styleId="TPText-1abc">
    <w:name w:val="TP_Text-1_a)b)c)"/>
    <w:basedOn w:val="TPText-1slovan"/>
    <w:link w:val="TPText-1abcChar"/>
    <w:qFormat/>
    <w:rsid w:val="002120FA"/>
    <w:pPr>
      <w:numPr>
        <w:ilvl w:val="0"/>
        <w:numId w:val="2"/>
      </w:numPr>
      <w:tabs>
        <w:tab w:val="left" w:pos="1378"/>
      </w:tabs>
      <w:ind w:left="1378" w:hanging="357"/>
    </w:pPr>
  </w:style>
  <w:style w:type="character" w:customStyle="1" w:styleId="TPText-1abcChar">
    <w:name w:val="TP_Text-1_a)b)c) Char"/>
    <w:basedOn w:val="TPText-1slovanChar"/>
    <w:link w:val="TPText-1abc"/>
    <w:rsid w:val="002120FA"/>
    <w:rPr>
      <w:rFonts w:cs="Arial"/>
      <w:szCs w:val="22"/>
      <w:lang w:eastAsia="en-US"/>
    </w:rPr>
  </w:style>
  <w:style w:type="paragraph" w:customStyle="1" w:styleId="TPText-3neslovan">
    <w:name w:val="TP_Text-3_nečíslovaný"/>
    <w:link w:val="TPText-3neslovanChar"/>
    <w:qFormat/>
    <w:rsid w:val="00DD1CC1"/>
    <w:pPr>
      <w:spacing w:before="40"/>
      <w:ind w:left="1361"/>
      <w:jc w:val="both"/>
    </w:pPr>
    <w:rPr>
      <w:rFonts w:cs="Arial"/>
      <w:szCs w:val="22"/>
      <w:lang w:eastAsia="en-US"/>
    </w:rPr>
  </w:style>
  <w:style w:type="character" w:customStyle="1" w:styleId="TPText-3neslovanChar">
    <w:name w:val="TP_Text-3_nečíslovaný Char"/>
    <w:basedOn w:val="TPText-1abcChar"/>
    <w:link w:val="TPText-3neslovan"/>
    <w:rsid w:val="00DD1CC1"/>
    <w:rPr>
      <w:rFonts w:cs="Arial"/>
      <w:szCs w:val="22"/>
      <w:lang w:eastAsia="en-US"/>
    </w:rPr>
  </w:style>
  <w:style w:type="paragraph" w:customStyle="1" w:styleId="TPText-1neslovan">
    <w:name w:val="TP_Text-1_nečíslovaný"/>
    <w:basedOn w:val="TPText-1slovan"/>
    <w:link w:val="TPText-1neslovanChar"/>
    <w:qFormat/>
    <w:rsid w:val="0076389C"/>
    <w:pPr>
      <w:numPr>
        <w:ilvl w:val="0"/>
        <w:numId w:val="0"/>
      </w:numPr>
      <w:ind w:left="1021"/>
    </w:pPr>
  </w:style>
  <w:style w:type="character" w:customStyle="1" w:styleId="TPText-1neslovanChar">
    <w:name w:val="TP_Text-1_nečíslovaný Char"/>
    <w:basedOn w:val="TPText-1slovanChar"/>
    <w:link w:val="TPText-1neslovan"/>
    <w:rsid w:val="0076389C"/>
    <w:rPr>
      <w:rFonts w:cs="Arial"/>
      <w:szCs w:val="22"/>
      <w:lang w:eastAsia="en-US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134105"/>
    <w:pPr>
      <w:keepLines/>
      <w:spacing w:before="480" w:after="0"/>
      <w:outlineLvl w:val="9"/>
    </w:pPr>
    <w:rPr>
      <w:color w:val="365F91"/>
      <w:kern w:val="0"/>
      <w:sz w:val="28"/>
      <w:szCs w:val="28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341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134105"/>
    <w:rPr>
      <w:rFonts w:ascii="Tahoma" w:hAnsi="Tahoma" w:cs="Tahoma"/>
      <w:sz w:val="16"/>
      <w:szCs w:val="16"/>
      <w:lang w:eastAsia="en-US"/>
    </w:rPr>
  </w:style>
  <w:style w:type="paragraph" w:customStyle="1" w:styleId="TPNADPIS-1neslovn">
    <w:name w:val="TP_NADPIS-1_nečíslování"/>
    <w:basedOn w:val="TPNADPIS-1slovan"/>
    <w:link w:val="TPNADPIS-1neslovnChar"/>
    <w:qFormat/>
    <w:rsid w:val="00842F57"/>
    <w:pPr>
      <w:numPr>
        <w:numId w:val="0"/>
      </w:numPr>
    </w:pPr>
  </w:style>
  <w:style w:type="character" w:customStyle="1" w:styleId="TPNADPIS-1neslovnChar">
    <w:name w:val="TP_NADPIS-1_nečíslování Char"/>
    <w:basedOn w:val="TPNADPIS-1slovanChar"/>
    <w:link w:val="TPNADPIS-1neslovn"/>
    <w:rsid w:val="00842F57"/>
    <w:rPr>
      <w:rFonts w:cs="Arial"/>
      <w:b/>
      <w:caps/>
      <w:sz w:val="24"/>
      <w:szCs w:val="24"/>
      <w:lang w:eastAsia="en-US"/>
    </w:rPr>
  </w:style>
  <w:style w:type="paragraph" w:customStyle="1" w:styleId="TPObsah1">
    <w:name w:val="TP_Obsah_1"/>
    <w:basedOn w:val="Obsah1"/>
    <w:qFormat/>
    <w:rsid w:val="007E256E"/>
    <w:pPr>
      <w:tabs>
        <w:tab w:val="left" w:pos="880"/>
        <w:tab w:val="right" w:leader="dot" w:pos="9060"/>
      </w:tabs>
    </w:pPr>
    <w:rPr>
      <w:noProof/>
      <w:sz w:val="22"/>
    </w:rPr>
  </w:style>
  <w:style w:type="paragraph" w:customStyle="1" w:styleId="TPTitul2">
    <w:name w:val="TP_Titul_2"/>
    <w:basedOn w:val="TPTitul1"/>
    <w:link w:val="TPTitul2Char"/>
    <w:qFormat/>
    <w:rsid w:val="00816A7F"/>
    <w:rPr>
      <w:sz w:val="36"/>
      <w:szCs w:val="36"/>
    </w:rPr>
  </w:style>
  <w:style w:type="paragraph" w:customStyle="1" w:styleId="TPTitul1">
    <w:name w:val="TP_Titul_1"/>
    <w:basedOn w:val="Normln"/>
    <w:link w:val="TPTitul1Char"/>
    <w:qFormat/>
    <w:rsid w:val="007E256E"/>
    <w:pPr>
      <w:jc w:val="center"/>
    </w:pPr>
    <w:rPr>
      <w:rFonts w:cs="Arial"/>
      <w:b/>
      <w:sz w:val="48"/>
      <w:szCs w:val="48"/>
    </w:rPr>
  </w:style>
  <w:style w:type="character" w:customStyle="1" w:styleId="TPTitul1Char">
    <w:name w:val="TP_Titul_1 Char"/>
    <w:link w:val="TPTitul1"/>
    <w:rsid w:val="007E256E"/>
    <w:rPr>
      <w:rFonts w:cs="Arial"/>
      <w:b/>
      <w:sz w:val="48"/>
      <w:szCs w:val="48"/>
      <w:lang w:eastAsia="en-US"/>
    </w:rPr>
  </w:style>
  <w:style w:type="character" w:customStyle="1" w:styleId="TPTitul2Char">
    <w:name w:val="TP_Titul_2 Char"/>
    <w:link w:val="TPTitul2"/>
    <w:rsid w:val="00816A7F"/>
    <w:rPr>
      <w:rFonts w:cs="Arial"/>
      <w:b/>
      <w:sz w:val="36"/>
      <w:szCs w:val="36"/>
      <w:lang w:eastAsia="en-US"/>
    </w:rPr>
  </w:style>
  <w:style w:type="paragraph" w:customStyle="1" w:styleId="TPZhlav">
    <w:name w:val="TP_Záhlaví"/>
    <w:basedOn w:val="Normln"/>
    <w:link w:val="TPZhlavChar"/>
    <w:qFormat/>
    <w:rsid w:val="001E091F"/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jc w:val="right"/>
    </w:pPr>
    <w:rPr>
      <w:rFonts w:cs="Arial"/>
    </w:rPr>
  </w:style>
  <w:style w:type="character" w:customStyle="1" w:styleId="TPZhlavChar">
    <w:name w:val="TP_Záhlaví Char"/>
    <w:link w:val="TPZhlav"/>
    <w:rsid w:val="00816A7F"/>
    <w:rPr>
      <w:rFonts w:cs="Arial"/>
      <w:sz w:val="22"/>
      <w:szCs w:val="22"/>
      <w:lang w:eastAsia="en-US"/>
    </w:rPr>
  </w:style>
  <w:style w:type="paragraph" w:customStyle="1" w:styleId="TPZpat">
    <w:name w:val="TP_Zápatí"/>
    <w:basedOn w:val="Zpat"/>
    <w:link w:val="TPZpatChar"/>
    <w:qFormat/>
    <w:rsid w:val="00816A7F"/>
    <w:pPr>
      <w:spacing w:after="0"/>
      <w:jc w:val="center"/>
    </w:pPr>
    <w:rPr>
      <w:sz w:val="24"/>
    </w:rPr>
  </w:style>
  <w:style w:type="character" w:customStyle="1" w:styleId="TPZpatChar">
    <w:name w:val="TP_Zápatí Char"/>
    <w:link w:val="TPZpat"/>
    <w:rsid w:val="00816A7F"/>
    <w:rPr>
      <w:sz w:val="24"/>
      <w:szCs w:val="22"/>
      <w:lang w:eastAsia="en-US"/>
    </w:rPr>
  </w:style>
  <w:style w:type="paragraph" w:customStyle="1" w:styleId="TPTitul3">
    <w:name w:val="TP_Titul_3"/>
    <w:basedOn w:val="TPTitul1"/>
    <w:link w:val="TPTitul3Char"/>
    <w:qFormat/>
    <w:rsid w:val="00816A7F"/>
    <w:pPr>
      <w:spacing w:after="0"/>
    </w:pPr>
    <w:rPr>
      <w:b w:val="0"/>
      <w:sz w:val="24"/>
      <w:szCs w:val="24"/>
    </w:rPr>
  </w:style>
  <w:style w:type="character" w:customStyle="1" w:styleId="TPTitul3Char">
    <w:name w:val="TP_Titul_3 Char"/>
    <w:link w:val="TPTitul3"/>
    <w:rsid w:val="00816A7F"/>
    <w:rPr>
      <w:rFonts w:cs="Arial"/>
      <w:sz w:val="24"/>
      <w:szCs w:val="24"/>
      <w:lang w:eastAsia="en-US"/>
    </w:rPr>
  </w:style>
  <w:style w:type="paragraph" w:customStyle="1" w:styleId="TPZpat2ra">
    <w:name w:val="TP_Zápatí_2_čára"/>
    <w:basedOn w:val="TPZpat"/>
    <w:link w:val="TPZpat2raChar"/>
    <w:qFormat/>
    <w:rsid w:val="00036C42"/>
    <w:pPr>
      <w:pBdr>
        <w:top w:val="single" w:sz="4" w:space="1" w:color="auto"/>
      </w:pBdr>
    </w:pPr>
  </w:style>
  <w:style w:type="character" w:customStyle="1" w:styleId="TPZpat2raChar">
    <w:name w:val="TP_Zápatí_2_čára Char"/>
    <w:basedOn w:val="TPZpatChar"/>
    <w:link w:val="TPZpat2ra"/>
    <w:rsid w:val="00036C42"/>
    <w:rPr>
      <w:sz w:val="24"/>
      <w:szCs w:val="22"/>
      <w:lang w:eastAsia="en-US"/>
    </w:rPr>
  </w:style>
  <w:style w:type="paragraph" w:customStyle="1" w:styleId="TPNadpis-4neslovan">
    <w:name w:val="TP_Nadpis-4_nečíslovaný"/>
    <w:basedOn w:val="TPNadpis-3neslovan"/>
    <w:link w:val="TPNadpis-4neslovanChar"/>
    <w:qFormat/>
    <w:rsid w:val="003C5908"/>
    <w:pPr>
      <w:tabs>
        <w:tab w:val="left" w:pos="1985"/>
      </w:tabs>
      <w:ind w:left="1985"/>
    </w:pPr>
  </w:style>
  <w:style w:type="character" w:customStyle="1" w:styleId="TPNadpis-4neslovanChar">
    <w:name w:val="TP_Nadpis-4_nečíslovaný Char"/>
    <w:basedOn w:val="TPNadpis-3neslovanChar"/>
    <w:link w:val="TPNadpis-4neslovan"/>
    <w:rsid w:val="003C5908"/>
    <w:rPr>
      <w:rFonts w:cs="Arial"/>
      <w:b/>
      <w:szCs w:val="22"/>
      <w:lang w:eastAsia="en-US"/>
    </w:rPr>
  </w:style>
  <w:style w:type="paragraph" w:customStyle="1" w:styleId="TPZkratkavklad">
    <w:name w:val="TP_Zkratka_výklad"/>
    <w:link w:val="TPZkratkavkladChar"/>
    <w:qFormat/>
    <w:rsid w:val="003D7A0B"/>
    <w:pPr>
      <w:tabs>
        <w:tab w:val="left" w:pos="1418"/>
      </w:tabs>
      <w:spacing w:before="40" w:after="40"/>
    </w:pPr>
    <w:rPr>
      <w:rFonts w:cs="Arial"/>
      <w:sz w:val="22"/>
      <w:szCs w:val="22"/>
      <w:lang w:eastAsia="en-US"/>
    </w:rPr>
  </w:style>
  <w:style w:type="character" w:customStyle="1" w:styleId="TPZkratkavkladChar">
    <w:name w:val="TP_Zkratka_výklad Char"/>
    <w:link w:val="TPZkratkavklad"/>
    <w:rsid w:val="003D7A0B"/>
    <w:rPr>
      <w:rFonts w:cs="Arial"/>
      <w:sz w:val="22"/>
      <w:szCs w:val="22"/>
      <w:lang w:eastAsia="en-US"/>
    </w:rPr>
  </w:style>
  <w:style w:type="paragraph" w:customStyle="1" w:styleId="TPText-0neslovan">
    <w:name w:val="TP_Text-0_nečíslovaný"/>
    <w:basedOn w:val="Normln"/>
    <w:link w:val="TPText-0neslovanChar"/>
    <w:qFormat/>
    <w:rsid w:val="00E17170"/>
    <w:pPr>
      <w:tabs>
        <w:tab w:val="left" w:pos="964"/>
      </w:tabs>
      <w:spacing w:before="80" w:after="0" w:line="240" w:lineRule="auto"/>
      <w:jc w:val="both"/>
    </w:pPr>
    <w:rPr>
      <w:rFonts w:cs="Arial"/>
      <w:sz w:val="20"/>
      <w:szCs w:val="20"/>
    </w:rPr>
  </w:style>
  <w:style w:type="character" w:customStyle="1" w:styleId="TPText-0neslovanChar">
    <w:name w:val="TP_Text-0_nečíslovaný Char"/>
    <w:link w:val="TPText-0neslovan"/>
    <w:rsid w:val="00E17170"/>
    <w:rPr>
      <w:rFonts w:cs="Arial"/>
      <w:b w:val="0"/>
      <w:sz w:val="22"/>
      <w:szCs w:val="22"/>
      <w:lang w:eastAsia="en-US"/>
    </w:rPr>
  </w:style>
  <w:style w:type="paragraph" w:customStyle="1" w:styleId="TPText-0Boldneslovan">
    <w:name w:val="TP_Text-0_Bold_nečíslovaný"/>
    <w:basedOn w:val="TPText-0neslovan"/>
    <w:link w:val="TPText-0BoldneslovanChar"/>
    <w:qFormat/>
    <w:rsid w:val="00083F78"/>
    <w:rPr>
      <w:b/>
    </w:rPr>
  </w:style>
  <w:style w:type="character" w:customStyle="1" w:styleId="TPText-0BoldneslovanChar">
    <w:name w:val="TP_Text-0_Bold_nečíslovaný Char"/>
    <w:link w:val="TPText-0Boldneslovan"/>
    <w:rsid w:val="00083F78"/>
    <w:rPr>
      <w:rFonts w:cs="Arial"/>
      <w:b/>
      <w:sz w:val="22"/>
      <w:szCs w:val="22"/>
      <w:lang w:eastAsia="en-US"/>
    </w:rPr>
  </w:style>
  <w:style w:type="paragraph" w:styleId="Textkomente">
    <w:name w:val="annotation text"/>
    <w:basedOn w:val="Normln"/>
    <w:link w:val="TextkomenteChar"/>
    <w:uiPriority w:val="99"/>
    <w:rsid w:val="00C77C6D"/>
    <w:pPr>
      <w:widowControl w:val="0"/>
      <w:autoSpaceDE w:val="0"/>
      <w:autoSpaceDN w:val="0"/>
      <w:adjustRightInd w:val="0"/>
      <w:spacing w:before="200" w:after="0" w:line="320" w:lineRule="auto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TextkomenteChar">
    <w:name w:val="Text komentáře Char"/>
    <w:link w:val="Textkomente"/>
    <w:uiPriority w:val="99"/>
    <w:rsid w:val="00C77C6D"/>
    <w:rPr>
      <w:rFonts w:ascii="Arial" w:eastAsia="Times New Roman" w:hAnsi="Arial" w:cs="Arial"/>
    </w:rPr>
  </w:style>
  <w:style w:type="character" w:styleId="Odkaznakoment">
    <w:name w:val="annotation reference"/>
    <w:uiPriority w:val="99"/>
    <w:semiHidden/>
    <w:rsid w:val="00C77C6D"/>
    <w:rPr>
      <w:sz w:val="16"/>
      <w:szCs w:val="16"/>
    </w:rPr>
  </w:style>
  <w:style w:type="paragraph" w:styleId="Zkladntext">
    <w:name w:val="Body Text"/>
    <w:basedOn w:val="Normln"/>
    <w:link w:val="ZkladntextChar"/>
    <w:rsid w:val="00AF0475"/>
    <w:pPr>
      <w:tabs>
        <w:tab w:val="left" w:pos="705"/>
      </w:tabs>
      <w:spacing w:after="0" w:line="240" w:lineRule="auto"/>
    </w:pPr>
    <w:rPr>
      <w:rFonts w:ascii="Times New Roman" w:eastAsia="Times New Roman" w:hAnsi="Times New Roman"/>
      <w:szCs w:val="20"/>
      <w:lang w:eastAsia="cs-CZ"/>
    </w:rPr>
  </w:style>
  <w:style w:type="character" w:customStyle="1" w:styleId="ZkladntextChar">
    <w:name w:val="Základní text Char"/>
    <w:link w:val="Zkladntext"/>
    <w:rsid w:val="00AF0475"/>
    <w:rPr>
      <w:rFonts w:ascii="Times New Roman" w:eastAsia="Times New Roman" w:hAnsi="Times New Roman"/>
      <w:sz w:val="22"/>
    </w:rPr>
  </w:style>
  <w:style w:type="paragraph" w:styleId="Bibliografie">
    <w:name w:val="Bibliography"/>
    <w:basedOn w:val="Normln"/>
    <w:next w:val="Normln"/>
    <w:uiPriority w:val="37"/>
    <w:unhideWhenUsed/>
    <w:rsid w:val="00AF0475"/>
  </w:style>
  <w:style w:type="character" w:styleId="Zvraznn">
    <w:name w:val="Emphasis"/>
    <w:qFormat/>
    <w:rsid w:val="00AF0475"/>
    <w:rPr>
      <w:rFonts w:cs="Arial"/>
      <w:b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F0475"/>
    <w:pPr>
      <w:widowControl/>
      <w:autoSpaceDE/>
      <w:autoSpaceDN/>
      <w:adjustRightInd/>
      <w:spacing w:before="0" w:after="200" w:line="276" w:lineRule="auto"/>
    </w:pPr>
    <w:rPr>
      <w:rFonts w:ascii="Calibri" w:eastAsia="Calibri" w:hAnsi="Calibri" w:cs="Times New Roman"/>
      <w:b/>
      <w:bCs/>
      <w:lang w:eastAsia="en-US"/>
    </w:rPr>
  </w:style>
  <w:style w:type="character" w:customStyle="1" w:styleId="PedmtkomenteChar">
    <w:name w:val="Předmět komentáře Char"/>
    <w:link w:val="Pedmtkomente"/>
    <w:uiPriority w:val="99"/>
    <w:semiHidden/>
    <w:rsid w:val="00AF0475"/>
    <w:rPr>
      <w:rFonts w:ascii="Arial" w:eastAsia="Times New Roman" w:hAnsi="Arial" w:cs="Arial"/>
      <w:b/>
      <w:bCs/>
      <w:lang w:eastAsia="en-US"/>
    </w:rPr>
  </w:style>
  <w:style w:type="character" w:styleId="Siln">
    <w:name w:val="Strong"/>
    <w:aliases w:val="Tučně slovo"/>
    <w:qFormat/>
    <w:rsid w:val="00AF0475"/>
    <w:rPr>
      <w:b/>
      <w:bCs/>
    </w:rPr>
  </w:style>
  <w:style w:type="paragraph" w:customStyle="1" w:styleId="TPText-4odrka">
    <w:name w:val="TP_Text-4_• odrážka"/>
    <w:basedOn w:val="TPText-4neslovan"/>
    <w:link w:val="TPText-4odrkaChar"/>
    <w:qFormat/>
    <w:rsid w:val="00CE35DF"/>
    <w:pPr>
      <w:numPr>
        <w:numId w:val="7"/>
      </w:numPr>
      <w:ind w:left="2721" w:hanging="340"/>
    </w:pPr>
  </w:style>
  <w:style w:type="character" w:customStyle="1" w:styleId="TPText-4odrkaChar">
    <w:name w:val="TP_Text-4_• odrážka Char"/>
    <w:basedOn w:val="TPText-4-odrkaChar"/>
    <w:link w:val="TPText-4odrka"/>
    <w:rsid w:val="00DD1CC1"/>
    <w:rPr>
      <w:rFonts w:cs="Arial"/>
      <w:szCs w:val="22"/>
      <w:lang w:eastAsia="en-US"/>
    </w:rPr>
  </w:style>
  <w:style w:type="character" w:customStyle="1" w:styleId="TPText-4-odrkaChar">
    <w:name w:val="TP_Text-4_- odrážka Char"/>
    <w:basedOn w:val="TPText-1abcChar"/>
    <w:link w:val="TPText-4-odrka"/>
    <w:rsid w:val="00DD1CC1"/>
    <w:rPr>
      <w:rFonts w:cs="Arial"/>
      <w:szCs w:val="22"/>
      <w:lang w:eastAsia="en-US"/>
    </w:rPr>
  </w:style>
  <w:style w:type="paragraph" w:customStyle="1" w:styleId="TPText-4-odrka">
    <w:name w:val="TP_Text-4_- odrážka"/>
    <w:basedOn w:val="TPText-4neslovan"/>
    <w:link w:val="TPText-4-odrkaChar"/>
    <w:qFormat/>
    <w:rsid w:val="00E26B36"/>
    <w:pPr>
      <w:numPr>
        <w:numId w:val="6"/>
      </w:numPr>
      <w:ind w:left="2738" w:hanging="357"/>
    </w:pPr>
  </w:style>
  <w:style w:type="paragraph" w:customStyle="1" w:styleId="TPTExt-3-odrka">
    <w:name w:val="TP_TExt-3_- odrážka"/>
    <w:basedOn w:val="TPText-3neslovan"/>
    <w:link w:val="TPTExt-3-odrkaChar"/>
    <w:qFormat/>
    <w:rsid w:val="00210D8E"/>
    <w:pPr>
      <w:numPr>
        <w:numId w:val="5"/>
      </w:numPr>
      <w:ind w:left="1718" w:hanging="357"/>
    </w:pPr>
  </w:style>
  <w:style w:type="character" w:customStyle="1" w:styleId="TPTExt-3-odrkaChar">
    <w:name w:val="TP_TExt-3_- odrážka Char"/>
    <w:basedOn w:val="TPText-1abcChar"/>
    <w:link w:val="TPTExt-3-odrka"/>
    <w:rsid w:val="00210D8E"/>
    <w:rPr>
      <w:rFonts w:cs="Arial"/>
      <w:szCs w:val="22"/>
      <w:lang w:eastAsia="en-US"/>
    </w:rPr>
  </w:style>
  <w:style w:type="paragraph" w:customStyle="1" w:styleId="TPText-3odrka">
    <w:name w:val="TP_Text-3_• odrážka"/>
    <w:basedOn w:val="TPText-3neslovan"/>
    <w:link w:val="TPText-3odrkaChar"/>
    <w:qFormat/>
    <w:rsid w:val="00210D8E"/>
    <w:pPr>
      <w:numPr>
        <w:numId w:val="8"/>
      </w:numPr>
      <w:ind w:left="1718" w:hanging="357"/>
    </w:pPr>
  </w:style>
  <w:style w:type="character" w:customStyle="1" w:styleId="TPText-3odrkaChar">
    <w:name w:val="TP_Text-3_• odrážka Char"/>
    <w:basedOn w:val="TPTExt-3-odrkaChar"/>
    <w:link w:val="TPText-3odrka"/>
    <w:rsid w:val="00210D8E"/>
    <w:rPr>
      <w:rFonts w:cs="Arial"/>
      <w:szCs w:val="22"/>
      <w:lang w:eastAsia="en-US"/>
    </w:rPr>
  </w:style>
  <w:style w:type="paragraph" w:customStyle="1" w:styleId="TPText-1odrka">
    <w:name w:val="TP_Text-1_• odrážka"/>
    <w:basedOn w:val="TPText-1slovan"/>
    <w:link w:val="TPText-1odrkaChar"/>
    <w:qFormat/>
    <w:rsid w:val="00170232"/>
    <w:pPr>
      <w:numPr>
        <w:ilvl w:val="0"/>
        <w:numId w:val="9"/>
      </w:numPr>
      <w:spacing w:before="40"/>
    </w:pPr>
  </w:style>
  <w:style w:type="character" w:customStyle="1" w:styleId="TPText-1odrkaChar">
    <w:name w:val="TP_Text-1_• odrážka Char"/>
    <w:link w:val="TPText-1odrka"/>
    <w:rsid w:val="00170232"/>
    <w:rPr>
      <w:rFonts w:cs="Arial"/>
      <w:szCs w:val="22"/>
      <w:lang w:eastAsia="en-US"/>
    </w:rPr>
  </w:style>
  <w:style w:type="paragraph" w:customStyle="1" w:styleId="TPZkratka">
    <w:name w:val="TP_Zkratka"/>
    <w:qFormat/>
    <w:rsid w:val="003D7A0B"/>
    <w:pPr>
      <w:tabs>
        <w:tab w:val="left" w:leader="dot" w:pos="1413"/>
      </w:tabs>
      <w:spacing w:before="40" w:after="40"/>
    </w:pPr>
    <w:rPr>
      <w:rFonts w:cs="Arial"/>
      <w:b/>
      <w:sz w:val="22"/>
      <w:szCs w:val="22"/>
      <w:lang w:eastAsia="en-US"/>
    </w:rPr>
  </w:style>
  <w:style w:type="paragraph" w:customStyle="1" w:styleId="TPText-1123">
    <w:name w:val="TP_Text-1_1)2)3)"/>
    <w:basedOn w:val="TPText-1slovan"/>
    <w:link w:val="TPText-1123Char"/>
    <w:qFormat/>
    <w:rsid w:val="00170232"/>
    <w:pPr>
      <w:numPr>
        <w:ilvl w:val="0"/>
        <w:numId w:val="10"/>
      </w:numPr>
      <w:spacing w:before="40"/>
    </w:pPr>
  </w:style>
  <w:style w:type="character" w:customStyle="1" w:styleId="TPText-1123Char">
    <w:name w:val="TP_Text-1_1)2)3) Char"/>
    <w:link w:val="TPText-1123"/>
    <w:rsid w:val="00AE2912"/>
    <w:rPr>
      <w:rFonts w:cs="Arial"/>
      <w:szCs w:val="22"/>
      <w:lang w:eastAsia="en-US"/>
    </w:rPr>
  </w:style>
  <w:style w:type="paragraph" w:customStyle="1" w:styleId="TPText-11230">
    <w:name w:val="TP_Text-1_1.2.3."/>
    <w:basedOn w:val="TPText-1slovan"/>
    <w:rsid w:val="004C14FD"/>
    <w:pPr>
      <w:numPr>
        <w:ilvl w:val="0"/>
        <w:numId w:val="11"/>
      </w:numPr>
    </w:pPr>
    <w:rPr>
      <w:rFonts w:cs="Calibri"/>
      <w:szCs w:val="20"/>
      <w:lang w:eastAsia="cs-CZ"/>
    </w:rPr>
  </w:style>
  <w:style w:type="paragraph" w:customStyle="1" w:styleId="TPText-2odrka">
    <w:name w:val="TP_Text-2_• odrážka"/>
    <w:basedOn w:val="TPText-2slovan"/>
    <w:link w:val="TPText-2odrkaChar"/>
    <w:qFormat/>
    <w:rsid w:val="002B3EFE"/>
    <w:pPr>
      <w:numPr>
        <w:ilvl w:val="0"/>
        <w:numId w:val="12"/>
      </w:numPr>
      <w:tabs>
        <w:tab w:val="left" w:pos="2342"/>
      </w:tabs>
      <w:ind w:left="2342" w:hanging="357"/>
    </w:pPr>
  </w:style>
  <w:style w:type="character" w:customStyle="1" w:styleId="TPText-2odrkaChar">
    <w:name w:val="TP_Text-2_• odrážka Char"/>
    <w:basedOn w:val="TPText-4odrkaChar"/>
    <w:link w:val="TPText-2odrka"/>
    <w:rsid w:val="002B3EFE"/>
    <w:rPr>
      <w:rFonts w:cs="Arial"/>
      <w:szCs w:val="22"/>
      <w:lang w:eastAsia="en-US"/>
    </w:rPr>
  </w:style>
  <w:style w:type="paragraph" w:customStyle="1" w:styleId="TPText-2123">
    <w:name w:val="TP_Text-2_1)2)3)"/>
    <w:basedOn w:val="TPText-2slovan"/>
    <w:link w:val="TPText-2123Char"/>
    <w:qFormat/>
    <w:rsid w:val="00F56041"/>
    <w:pPr>
      <w:numPr>
        <w:ilvl w:val="0"/>
        <w:numId w:val="13"/>
      </w:numPr>
    </w:pPr>
  </w:style>
  <w:style w:type="character" w:customStyle="1" w:styleId="TPText-2123Char">
    <w:name w:val="TP_Text-2_1)2)3) Char"/>
    <w:basedOn w:val="TPText-2odrkaChar"/>
    <w:link w:val="TPText-2123"/>
    <w:rsid w:val="00F56041"/>
    <w:rPr>
      <w:rFonts w:cs="Arial"/>
      <w:szCs w:val="22"/>
      <w:lang w:eastAsia="en-US"/>
    </w:rPr>
  </w:style>
  <w:style w:type="paragraph" w:customStyle="1" w:styleId="TPText-1-odrka">
    <w:name w:val="TP_Text-1_- odrážka"/>
    <w:basedOn w:val="TPText-1slovan"/>
    <w:link w:val="TPText-1-odrkaChar"/>
    <w:qFormat/>
    <w:rsid w:val="00210D8E"/>
    <w:pPr>
      <w:numPr>
        <w:ilvl w:val="0"/>
        <w:numId w:val="14"/>
      </w:numPr>
      <w:spacing w:before="40"/>
      <w:ind w:left="1378" w:hanging="357"/>
    </w:pPr>
  </w:style>
  <w:style w:type="character" w:customStyle="1" w:styleId="TPText-1-odrkaChar">
    <w:name w:val="TP_Text-1_- odrážka Char"/>
    <w:basedOn w:val="TPText-1slovanChar"/>
    <w:link w:val="TPText-1-odrka"/>
    <w:rsid w:val="00210D8E"/>
    <w:rPr>
      <w:rFonts w:cs="Arial"/>
      <w:szCs w:val="22"/>
      <w:lang w:eastAsia="en-US"/>
    </w:rPr>
  </w:style>
  <w:style w:type="paragraph" w:customStyle="1" w:styleId="TPText-2-odrka">
    <w:name w:val="TP_Text-2_- odrážka"/>
    <w:basedOn w:val="TPText-2slovan"/>
    <w:link w:val="TPText-2-odrkaChar"/>
    <w:qFormat/>
    <w:rsid w:val="00210D8E"/>
    <w:pPr>
      <w:numPr>
        <w:ilvl w:val="0"/>
        <w:numId w:val="15"/>
      </w:numPr>
      <w:tabs>
        <w:tab w:val="left" w:pos="2342"/>
      </w:tabs>
      <w:spacing w:before="40"/>
      <w:ind w:left="2342" w:hanging="357"/>
    </w:pPr>
  </w:style>
  <w:style w:type="character" w:customStyle="1" w:styleId="TPText-2-odrkaChar">
    <w:name w:val="TP_Text-2_- odrážka Char"/>
    <w:basedOn w:val="TPText-2slovanChar"/>
    <w:link w:val="TPText-2-odrka"/>
    <w:rsid w:val="00210D8E"/>
    <w:rPr>
      <w:rFonts w:cs="Arial"/>
      <w:szCs w:val="22"/>
      <w:lang w:eastAsia="en-US"/>
    </w:rPr>
  </w:style>
  <w:style w:type="paragraph" w:customStyle="1" w:styleId="TPText-2abc">
    <w:name w:val="TP_Text-2_a)b)c)"/>
    <w:basedOn w:val="TPText-2slovan"/>
    <w:link w:val="TPText-2abcChar"/>
    <w:qFormat/>
    <w:rsid w:val="00831AA6"/>
    <w:pPr>
      <w:numPr>
        <w:ilvl w:val="0"/>
        <w:numId w:val="16"/>
      </w:numPr>
      <w:spacing w:before="40"/>
    </w:pPr>
  </w:style>
  <w:style w:type="character" w:customStyle="1" w:styleId="TPText-2abcChar">
    <w:name w:val="TP_Text-2_a)b)c) Char"/>
    <w:basedOn w:val="TPText-2slovanChar"/>
    <w:link w:val="TPText-2abc"/>
    <w:rsid w:val="00831AA6"/>
    <w:rPr>
      <w:rFonts w:cs="Arial"/>
      <w:szCs w:val="22"/>
      <w:lang w:eastAsia="en-US"/>
    </w:rPr>
  </w:style>
  <w:style w:type="paragraph" w:customStyle="1" w:styleId="TPText-3abc">
    <w:name w:val="TP_Text-3_a)b)c)"/>
    <w:basedOn w:val="TPText-3neslovan"/>
    <w:link w:val="TPText-3abcChar"/>
    <w:qFormat/>
    <w:rsid w:val="00E26B36"/>
    <w:pPr>
      <w:numPr>
        <w:numId w:val="17"/>
      </w:numPr>
    </w:pPr>
  </w:style>
  <w:style w:type="character" w:customStyle="1" w:styleId="TPText-3abcChar">
    <w:name w:val="TP_Text-3_a)b)c) Char"/>
    <w:basedOn w:val="TPText-3odrkaChar"/>
    <w:link w:val="TPText-3abc"/>
    <w:rsid w:val="00E26B36"/>
    <w:rPr>
      <w:rFonts w:cs="Arial"/>
      <w:szCs w:val="22"/>
      <w:lang w:eastAsia="en-US"/>
    </w:rPr>
  </w:style>
  <w:style w:type="paragraph" w:customStyle="1" w:styleId="TPText-3123">
    <w:name w:val="TP_Text-3_1)2)3)"/>
    <w:basedOn w:val="TPText-3neslovan"/>
    <w:link w:val="TPText-3123Char"/>
    <w:qFormat/>
    <w:rsid w:val="00E26B36"/>
    <w:pPr>
      <w:numPr>
        <w:numId w:val="18"/>
      </w:numPr>
    </w:pPr>
  </w:style>
  <w:style w:type="character" w:customStyle="1" w:styleId="TPText-3123Char">
    <w:name w:val="TP_Text-3_1)2)3) Char"/>
    <w:basedOn w:val="TPText-3abcChar"/>
    <w:link w:val="TPText-3123"/>
    <w:rsid w:val="00E26B36"/>
    <w:rPr>
      <w:rFonts w:cs="Arial"/>
      <w:szCs w:val="22"/>
      <w:lang w:eastAsia="en-US"/>
    </w:rPr>
  </w:style>
  <w:style w:type="paragraph" w:customStyle="1" w:styleId="TPText-4123">
    <w:name w:val="TP_Text-4_1)2)3)"/>
    <w:basedOn w:val="TPText-4neslovan"/>
    <w:link w:val="TPText-4123Char"/>
    <w:qFormat/>
    <w:rsid w:val="003604F9"/>
    <w:pPr>
      <w:numPr>
        <w:numId w:val="19"/>
      </w:numPr>
    </w:pPr>
  </w:style>
  <w:style w:type="character" w:customStyle="1" w:styleId="TPText-4123Char">
    <w:name w:val="TP_Text-4_1)2)3) Char"/>
    <w:basedOn w:val="TPText-4abcChar"/>
    <w:link w:val="TPText-4123"/>
    <w:rsid w:val="003604F9"/>
    <w:rPr>
      <w:rFonts w:cs="Arial"/>
      <w:szCs w:val="22"/>
      <w:lang w:eastAsia="en-US"/>
    </w:rPr>
  </w:style>
  <w:style w:type="paragraph" w:customStyle="1" w:styleId="TPText-1slovan-tun">
    <w:name w:val="TP_Text-1_ číslovaný-tučně"/>
    <w:basedOn w:val="TPText-1slovan"/>
    <w:next w:val="TPText-1slovan"/>
    <w:link w:val="TPText-1slovan-tunChar"/>
    <w:qFormat/>
    <w:rsid w:val="00B647AD"/>
    <w:rPr>
      <w:b/>
    </w:rPr>
  </w:style>
  <w:style w:type="character" w:customStyle="1" w:styleId="TPText-1slovan-tunChar">
    <w:name w:val="TP_Text-1_ číslovaný-tučně Char"/>
    <w:link w:val="TPText-1slovan-tun"/>
    <w:rsid w:val="00B647AD"/>
    <w:rPr>
      <w:rFonts w:cs="Arial"/>
      <w:b/>
      <w:szCs w:val="22"/>
      <w:lang w:eastAsia="en-US"/>
    </w:rPr>
  </w:style>
  <w:style w:type="table" w:styleId="Mkatabulky">
    <w:name w:val="Table Grid"/>
    <w:basedOn w:val="Normlntabulka"/>
    <w:uiPriority w:val="39"/>
    <w:rsid w:val="000155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Pinformantext">
    <w:name w:val="TP__informační_text"/>
    <w:basedOn w:val="TPText-1odrka"/>
    <w:link w:val="TPinformantextChar"/>
    <w:qFormat/>
    <w:rsid w:val="005845E3"/>
    <w:pPr>
      <w:numPr>
        <w:numId w:val="20"/>
      </w:numPr>
    </w:pPr>
    <w:rPr>
      <w:i/>
      <w:color w:val="0070C0"/>
    </w:rPr>
  </w:style>
  <w:style w:type="character" w:customStyle="1" w:styleId="TPinformantextChar">
    <w:name w:val="TP__informační_text Char"/>
    <w:link w:val="TPinformantext"/>
    <w:rsid w:val="005845E3"/>
    <w:rPr>
      <w:rFonts w:cs="Arial"/>
      <w:i/>
      <w:color w:val="0070C0"/>
      <w:szCs w:val="22"/>
      <w:lang w:eastAsia="en-US"/>
    </w:rPr>
  </w:style>
  <w:style w:type="paragraph" w:customStyle="1" w:styleId="TPText-2slovan0">
    <w:name w:val="TP_Text-2_číslovaný"/>
    <w:qFormat/>
    <w:rsid w:val="00E97238"/>
    <w:pPr>
      <w:spacing w:before="80"/>
      <w:ind w:left="1985" w:hanging="964"/>
      <w:jc w:val="both"/>
    </w:pPr>
    <w:rPr>
      <w:rFonts w:cs="Arial"/>
      <w:szCs w:val="22"/>
      <w:lang w:eastAsia="en-US"/>
    </w:rPr>
  </w:style>
  <w:style w:type="character" w:customStyle="1" w:styleId="Zkladntext2">
    <w:name w:val="Základní text (2)_"/>
    <w:link w:val="Zkladntext20"/>
    <w:locked/>
    <w:rsid w:val="0074148D"/>
    <w:rPr>
      <w:rFonts w:cs="Calibri"/>
      <w:sz w:val="22"/>
      <w:szCs w:val="22"/>
      <w:shd w:val="clear" w:color="auto" w:fill="FFFFFF"/>
    </w:rPr>
  </w:style>
  <w:style w:type="paragraph" w:customStyle="1" w:styleId="Zkladntext20">
    <w:name w:val="Základní text (2)"/>
    <w:basedOn w:val="Normln"/>
    <w:link w:val="Zkladntext2"/>
    <w:rsid w:val="0074148D"/>
    <w:pPr>
      <w:widowControl w:val="0"/>
      <w:shd w:val="clear" w:color="auto" w:fill="FFFFFF"/>
      <w:spacing w:after="0" w:line="281" w:lineRule="exact"/>
      <w:ind w:hanging="440"/>
      <w:jc w:val="both"/>
    </w:pPr>
    <w:rPr>
      <w:rFonts w:cs="Calibri"/>
      <w:lang w:eastAsia="cs-CZ"/>
    </w:rPr>
  </w:style>
  <w:style w:type="paragraph" w:styleId="Odstavecseseznamem">
    <w:name w:val="List Paragraph"/>
    <w:basedOn w:val="Normln"/>
    <w:uiPriority w:val="34"/>
    <w:qFormat/>
    <w:rsid w:val="004C75DE"/>
    <w:pPr>
      <w:spacing w:after="0" w:line="240" w:lineRule="auto"/>
      <w:ind w:left="720"/>
    </w:pPr>
    <w:rPr>
      <w:rFonts w:cs="Calibri"/>
    </w:rPr>
  </w:style>
  <w:style w:type="paragraph" w:customStyle="1" w:styleId="Textbezslovn">
    <w:name w:val="_Text_bez_číslování"/>
    <w:basedOn w:val="Normln"/>
    <w:link w:val="TextbezslovnChar"/>
    <w:qFormat/>
    <w:rsid w:val="00B63DB2"/>
    <w:pPr>
      <w:spacing w:after="120" w:line="264" w:lineRule="auto"/>
      <w:ind w:left="737"/>
      <w:jc w:val="both"/>
    </w:pPr>
    <w:rPr>
      <w:rFonts w:ascii="Verdana" w:eastAsia="Verdana" w:hAnsi="Verdana"/>
      <w:sz w:val="18"/>
      <w:szCs w:val="18"/>
    </w:rPr>
  </w:style>
  <w:style w:type="character" w:customStyle="1" w:styleId="Tun">
    <w:name w:val="_Tučně"/>
    <w:uiPriority w:val="1"/>
    <w:qFormat/>
    <w:rsid w:val="00B63DB2"/>
    <w:rPr>
      <w:b/>
    </w:rPr>
  </w:style>
  <w:style w:type="paragraph" w:customStyle="1" w:styleId="Zkratky1">
    <w:name w:val="_Zkratky_1"/>
    <w:basedOn w:val="Normln"/>
    <w:qFormat/>
    <w:rsid w:val="00B63DB2"/>
    <w:pPr>
      <w:tabs>
        <w:tab w:val="right" w:leader="dot" w:pos="1134"/>
      </w:tabs>
      <w:spacing w:after="0" w:line="240" w:lineRule="auto"/>
    </w:pPr>
    <w:rPr>
      <w:rFonts w:ascii="Verdana" w:eastAsia="Verdana" w:hAnsi="Verdana"/>
      <w:b/>
      <w:sz w:val="16"/>
      <w:szCs w:val="18"/>
    </w:rPr>
  </w:style>
  <w:style w:type="paragraph" w:customStyle="1" w:styleId="Zkratky2">
    <w:name w:val="_Zkratky_2"/>
    <w:basedOn w:val="Normln"/>
    <w:qFormat/>
    <w:rsid w:val="00B63DB2"/>
    <w:pPr>
      <w:spacing w:after="0" w:line="240" w:lineRule="auto"/>
    </w:pPr>
    <w:rPr>
      <w:rFonts w:ascii="Verdana" w:eastAsia="Verdana" w:hAnsi="Verdana"/>
      <w:sz w:val="16"/>
      <w:szCs w:val="16"/>
    </w:rPr>
  </w:style>
  <w:style w:type="paragraph" w:customStyle="1" w:styleId="Nadpisbezsl1-1">
    <w:name w:val="_Nadpis_bez_čísl_1-1"/>
    <w:qFormat/>
    <w:rsid w:val="00B63DB2"/>
    <w:pPr>
      <w:spacing w:before="240" w:after="120" w:line="264" w:lineRule="auto"/>
    </w:pPr>
    <w:rPr>
      <w:rFonts w:ascii="Verdana" w:eastAsia="Verdana" w:hAnsi="Verdana"/>
      <w:b/>
      <w:caps/>
      <w:sz w:val="22"/>
      <w:szCs w:val="18"/>
      <w:lang w:eastAsia="en-US"/>
    </w:rPr>
  </w:style>
  <w:style w:type="character" w:customStyle="1" w:styleId="TextbezslovnChar">
    <w:name w:val="_Text_bez_číslování Char"/>
    <w:link w:val="Textbezslovn"/>
    <w:rsid w:val="00B63DB2"/>
    <w:rPr>
      <w:rFonts w:ascii="Verdana" w:eastAsia="Verdana" w:hAnsi="Verdana"/>
      <w:sz w:val="18"/>
      <w:szCs w:val="18"/>
      <w:lang w:eastAsia="en-US"/>
    </w:rPr>
  </w:style>
  <w:style w:type="paragraph" w:styleId="Podtitul">
    <w:name w:val="Subtitle"/>
    <w:basedOn w:val="Normln"/>
    <w:next w:val="Normln"/>
    <w:link w:val="PodtitulChar"/>
    <w:uiPriority w:val="11"/>
    <w:qFormat/>
    <w:rsid w:val="00BA55C0"/>
    <w:pPr>
      <w:numPr>
        <w:ilvl w:val="1"/>
      </w:numPr>
    </w:pPr>
    <w:rPr>
      <w:rFonts w:ascii="Verdana" w:eastAsia="Times New Roman" w:hAnsi="Verdana"/>
      <w:i/>
      <w:iCs/>
      <w:color w:val="4F81BD"/>
      <w:spacing w:val="15"/>
      <w:sz w:val="24"/>
      <w:szCs w:val="24"/>
    </w:rPr>
  </w:style>
  <w:style w:type="character" w:customStyle="1" w:styleId="PodtitulChar">
    <w:name w:val="Podtitul Char"/>
    <w:link w:val="Podtitul"/>
    <w:uiPriority w:val="11"/>
    <w:rsid w:val="00BA55C0"/>
    <w:rPr>
      <w:rFonts w:ascii="Verdana" w:eastAsia="Times New Roman" w:hAnsi="Verdana"/>
      <w:i/>
      <w:iCs/>
      <w:color w:val="4F81BD"/>
      <w:spacing w:val="15"/>
      <w:sz w:val="24"/>
      <w:szCs w:val="24"/>
      <w:lang w:eastAsia="en-US"/>
    </w:rPr>
  </w:style>
  <w:style w:type="paragraph" w:customStyle="1" w:styleId="Odstavec1-1a">
    <w:name w:val="_Odstavec_1-1_a)"/>
    <w:basedOn w:val="Normln"/>
    <w:link w:val="Odstavec1-1aChar"/>
    <w:qFormat/>
    <w:rsid w:val="006C2232"/>
    <w:pPr>
      <w:numPr>
        <w:numId w:val="28"/>
      </w:numPr>
      <w:spacing w:after="80" w:line="264" w:lineRule="auto"/>
      <w:jc w:val="both"/>
    </w:pPr>
    <w:rPr>
      <w:rFonts w:asciiTheme="minorHAnsi" w:eastAsiaTheme="minorHAnsi" w:hAnsiTheme="minorHAnsi" w:cstheme="minorBidi"/>
      <w:sz w:val="18"/>
      <w:szCs w:val="18"/>
    </w:rPr>
  </w:style>
  <w:style w:type="paragraph" w:customStyle="1" w:styleId="Odstavec1-2i">
    <w:name w:val="_Odstavec_1-2_(i)"/>
    <w:basedOn w:val="Odstavec1-1a"/>
    <w:qFormat/>
    <w:rsid w:val="006C2232"/>
    <w:pPr>
      <w:numPr>
        <w:ilvl w:val="1"/>
      </w:numPr>
      <w:tabs>
        <w:tab w:val="clear" w:pos="1531"/>
      </w:tabs>
      <w:ind w:left="2801" w:hanging="360"/>
    </w:pPr>
  </w:style>
  <w:style w:type="paragraph" w:customStyle="1" w:styleId="Odstavec1-31">
    <w:name w:val="_Odstavec_1-3_1)"/>
    <w:basedOn w:val="Odstavec1-2i"/>
    <w:qFormat/>
    <w:rsid w:val="006C2232"/>
    <w:pPr>
      <w:numPr>
        <w:ilvl w:val="2"/>
      </w:numPr>
      <w:tabs>
        <w:tab w:val="clear" w:pos="1928"/>
      </w:tabs>
      <w:ind w:left="3521" w:hanging="180"/>
    </w:pPr>
  </w:style>
  <w:style w:type="character" w:customStyle="1" w:styleId="Odstavec1-1aChar">
    <w:name w:val="_Odstavec_1-1_a) Char"/>
    <w:basedOn w:val="Standardnpsmoodstavce"/>
    <w:link w:val="Odstavec1-1a"/>
    <w:rsid w:val="006C2232"/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41">
    <w:name w:val="_Odstavec_1-4_1."/>
    <w:basedOn w:val="Odstavec1-1a"/>
    <w:qFormat/>
    <w:rsid w:val="006C2232"/>
    <w:pPr>
      <w:numPr>
        <w:ilvl w:val="3"/>
      </w:numPr>
      <w:tabs>
        <w:tab w:val="clear" w:pos="2041"/>
      </w:tabs>
      <w:ind w:left="4241" w:hanging="36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C0F60"/>
    <w:pPr>
      <w:spacing w:after="200" w:line="276" w:lineRule="auto"/>
    </w:pPr>
    <w:rPr>
      <w:sz w:val="22"/>
      <w:szCs w:val="22"/>
      <w:lang w:eastAsia="en-US"/>
    </w:rPr>
  </w:style>
  <w:style w:type="paragraph" w:styleId="Nadpis1">
    <w:name w:val="heading 1"/>
    <w:basedOn w:val="Normln"/>
    <w:next w:val="Normln"/>
    <w:link w:val="Nadpis1Char"/>
    <w:uiPriority w:val="9"/>
    <w:qFormat/>
    <w:rsid w:val="00134105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F047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B92FA2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134105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Nadpis2Char">
    <w:name w:val="Nadpis 2 Char"/>
    <w:link w:val="Nadpis2"/>
    <w:uiPriority w:val="9"/>
    <w:semiHidden/>
    <w:rsid w:val="00AF0475"/>
    <w:rPr>
      <w:rFonts w:ascii="Cambria" w:eastAsia="Times New Roman" w:hAnsi="Cambria"/>
      <w:b/>
      <w:bCs/>
      <w:i/>
      <w:iCs/>
      <w:sz w:val="28"/>
      <w:szCs w:val="28"/>
      <w:lang w:eastAsia="en-US"/>
    </w:rPr>
  </w:style>
  <w:style w:type="character" w:customStyle="1" w:styleId="Nadpis3Char">
    <w:name w:val="Nadpis 3 Char"/>
    <w:link w:val="Nadpis3"/>
    <w:uiPriority w:val="9"/>
    <w:semiHidden/>
    <w:rsid w:val="00B92FA2"/>
    <w:rPr>
      <w:rFonts w:ascii="Cambria" w:eastAsia="Times New Roman" w:hAnsi="Cambria" w:cs="Times New Roman"/>
      <w:b/>
      <w:bCs/>
      <w:color w:val="4F81BD"/>
    </w:rPr>
  </w:style>
  <w:style w:type="paragraph" w:customStyle="1" w:styleId="TPNadpis-2neslzakl-text">
    <w:name w:val="TP_Nadpis-2_nečísl_zakl-text"/>
    <w:basedOn w:val="TPNadpis-2neslovan"/>
    <w:link w:val="TPNadpis-2neslzakl-textChar"/>
    <w:qFormat/>
    <w:rsid w:val="007A3F57"/>
    <w:pPr>
      <w:outlineLvl w:val="9"/>
    </w:pPr>
  </w:style>
  <w:style w:type="paragraph" w:customStyle="1" w:styleId="TPNadpis-2neslovan">
    <w:name w:val="TP_Nadpis-2_nečíslovaný"/>
    <w:basedOn w:val="TPNadpis-2slovan"/>
    <w:link w:val="TPNadpis-2neslovanChar"/>
    <w:qFormat/>
    <w:rsid w:val="0076072C"/>
    <w:pPr>
      <w:numPr>
        <w:ilvl w:val="0"/>
        <w:numId w:val="0"/>
      </w:numPr>
      <w:ind w:left="340"/>
    </w:pPr>
  </w:style>
  <w:style w:type="paragraph" w:customStyle="1" w:styleId="TPNadpis-2slovan">
    <w:name w:val="TP_Nadpis-2_číslovaný"/>
    <w:next w:val="TPText-1slovan"/>
    <w:link w:val="TPNadpis-2slovanChar"/>
    <w:qFormat/>
    <w:rsid w:val="00E30E84"/>
    <w:pPr>
      <w:keepNext/>
      <w:numPr>
        <w:ilvl w:val="1"/>
        <w:numId w:val="1"/>
      </w:numPr>
      <w:tabs>
        <w:tab w:val="left" w:pos="1021"/>
      </w:tabs>
      <w:spacing w:before="120"/>
      <w:jc w:val="both"/>
      <w:outlineLvl w:val="1"/>
    </w:pPr>
    <w:rPr>
      <w:rFonts w:cs="Arial"/>
      <w:b/>
      <w:sz w:val="22"/>
      <w:szCs w:val="22"/>
      <w:lang w:eastAsia="en-US"/>
    </w:rPr>
  </w:style>
  <w:style w:type="paragraph" w:customStyle="1" w:styleId="TPText-1slovan">
    <w:name w:val="TP_Text-1_ číslovaný"/>
    <w:link w:val="TPText-1slovanChar"/>
    <w:qFormat/>
    <w:rsid w:val="00C40723"/>
    <w:pPr>
      <w:numPr>
        <w:ilvl w:val="2"/>
        <w:numId w:val="1"/>
      </w:numPr>
      <w:spacing w:before="80"/>
      <w:jc w:val="both"/>
    </w:pPr>
    <w:rPr>
      <w:rFonts w:cs="Arial"/>
      <w:szCs w:val="22"/>
      <w:lang w:eastAsia="en-US"/>
    </w:rPr>
  </w:style>
  <w:style w:type="character" w:customStyle="1" w:styleId="TPText-1slovanChar">
    <w:name w:val="TP_Text-1_ číslovaný Char"/>
    <w:link w:val="TPText-1slovan"/>
    <w:rsid w:val="00C40723"/>
    <w:rPr>
      <w:rFonts w:cs="Arial"/>
      <w:szCs w:val="22"/>
      <w:lang w:eastAsia="en-US"/>
    </w:rPr>
  </w:style>
  <w:style w:type="character" w:customStyle="1" w:styleId="TPNadpis-2slovanChar">
    <w:name w:val="TP_Nadpis-2_číslovaný Char"/>
    <w:link w:val="TPNadpis-2slovan"/>
    <w:rsid w:val="00E30E84"/>
    <w:rPr>
      <w:rFonts w:cs="Arial"/>
      <w:b/>
      <w:sz w:val="22"/>
      <w:szCs w:val="22"/>
      <w:lang w:eastAsia="en-US"/>
    </w:rPr>
  </w:style>
  <w:style w:type="character" w:customStyle="1" w:styleId="TPNadpis-2neslovanChar">
    <w:name w:val="TP_Nadpis-2_nečíslovaný Char"/>
    <w:basedOn w:val="TPNadpis-2slovanChar"/>
    <w:link w:val="TPNadpis-2neslovan"/>
    <w:rsid w:val="0076072C"/>
    <w:rPr>
      <w:rFonts w:cs="Arial"/>
      <w:b/>
      <w:sz w:val="22"/>
      <w:szCs w:val="22"/>
      <w:lang w:eastAsia="en-US"/>
    </w:rPr>
  </w:style>
  <w:style w:type="character" w:customStyle="1" w:styleId="TPNadpis-2neslzakl-textChar">
    <w:name w:val="TP_Nadpis-2_nečísl_zakl-text Char"/>
    <w:basedOn w:val="TPNadpis-2neslovanChar"/>
    <w:link w:val="TPNadpis-2neslzakl-text"/>
    <w:rsid w:val="007A3F57"/>
    <w:rPr>
      <w:rFonts w:cs="Arial"/>
      <w:b/>
      <w:sz w:val="22"/>
      <w:szCs w:val="22"/>
      <w:lang w:eastAsia="en-US"/>
    </w:rPr>
  </w:style>
  <w:style w:type="paragraph" w:customStyle="1" w:styleId="TPSeznam1slovan">
    <w:name w:val="TP_Seznam_[1]_číslovaný"/>
    <w:basedOn w:val="TPText-1slovan"/>
    <w:link w:val="TPSeznam1slovanChar"/>
    <w:qFormat/>
    <w:rsid w:val="001A2A2B"/>
    <w:pPr>
      <w:numPr>
        <w:ilvl w:val="0"/>
        <w:numId w:val="4"/>
      </w:numPr>
      <w:spacing w:before="40"/>
      <w:ind w:left="1021" w:hanging="454"/>
    </w:pPr>
    <w:rPr>
      <w:rFonts w:eastAsia="Times New Roman"/>
      <w:snapToGrid w:val="0"/>
      <w:sz w:val="18"/>
    </w:rPr>
  </w:style>
  <w:style w:type="character" w:customStyle="1" w:styleId="TPSeznam1slovanChar">
    <w:name w:val="TP_Seznam_[1]_číslovaný Char"/>
    <w:link w:val="TPSeznam1slovan"/>
    <w:rsid w:val="001A2A2B"/>
    <w:rPr>
      <w:rFonts w:eastAsia="Times New Roman" w:cs="Arial"/>
      <w:snapToGrid w:val="0"/>
      <w:sz w:val="18"/>
      <w:szCs w:val="22"/>
      <w:lang w:eastAsia="en-US"/>
    </w:rPr>
  </w:style>
  <w:style w:type="character" w:styleId="Sledovanodkaz">
    <w:name w:val="FollowedHyperlink"/>
    <w:uiPriority w:val="99"/>
    <w:semiHidden/>
    <w:unhideWhenUsed/>
    <w:rsid w:val="00F25F86"/>
    <w:rPr>
      <w:color w:val="800080"/>
      <w:u w:val="single"/>
    </w:rPr>
  </w:style>
  <w:style w:type="paragraph" w:styleId="Zhlav">
    <w:name w:val="header"/>
    <w:basedOn w:val="Normln"/>
    <w:link w:val="ZhlavChar"/>
    <w:uiPriority w:val="99"/>
    <w:unhideWhenUsed/>
    <w:rsid w:val="00505BF7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505BF7"/>
    <w:rPr>
      <w:sz w:val="22"/>
      <w:szCs w:val="22"/>
      <w:lang w:eastAsia="en-US"/>
    </w:rPr>
  </w:style>
  <w:style w:type="paragraph" w:styleId="Zpat">
    <w:name w:val="footer"/>
    <w:basedOn w:val="Normln"/>
    <w:link w:val="ZpatChar"/>
    <w:uiPriority w:val="99"/>
    <w:unhideWhenUsed/>
    <w:rsid w:val="00C11439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C11439"/>
    <w:rPr>
      <w:sz w:val="22"/>
      <w:szCs w:val="22"/>
      <w:lang w:eastAsia="en-US"/>
    </w:rPr>
  </w:style>
  <w:style w:type="paragraph" w:styleId="Obsah1">
    <w:name w:val="toc 1"/>
    <w:basedOn w:val="Normln"/>
    <w:next w:val="Normln"/>
    <w:autoRedefine/>
    <w:uiPriority w:val="39"/>
    <w:unhideWhenUsed/>
    <w:qFormat/>
    <w:rsid w:val="007F329B"/>
    <w:pPr>
      <w:tabs>
        <w:tab w:val="left" w:pos="440"/>
        <w:tab w:val="right" w:leader="dot" w:pos="9498"/>
      </w:tabs>
      <w:spacing w:before="60" w:after="0" w:line="240" w:lineRule="auto"/>
      <w:ind w:left="425" w:right="1474" w:hanging="425"/>
    </w:pPr>
    <w:rPr>
      <w:b/>
      <w:bCs/>
      <w:caps/>
      <w:sz w:val="20"/>
      <w:szCs w:val="20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7F329B"/>
    <w:pPr>
      <w:tabs>
        <w:tab w:val="left" w:pos="993"/>
        <w:tab w:val="right" w:leader="dot" w:pos="9498"/>
      </w:tabs>
      <w:spacing w:after="0" w:line="240" w:lineRule="auto"/>
      <w:ind w:left="992" w:right="1474" w:hanging="567"/>
    </w:pPr>
    <w:rPr>
      <w:smallCaps/>
      <w:sz w:val="20"/>
      <w:szCs w:val="20"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816A7F"/>
    <w:pPr>
      <w:spacing w:after="0"/>
      <w:ind w:left="440"/>
    </w:pPr>
    <w:rPr>
      <w:i/>
      <w:iCs/>
      <w:sz w:val="20"/>
      <w:szCs w:val="20"/>
    </w:rPr>
  </w:style>
  <w:style w:type="paragraph" w:styleId="Obsah4">
    <w:name w:val="toc 4"/>
    <w:basedOn w:val="Normln"/>
    <w:next w:val="Normln"/>
    <w:autoRedefine/>
    <w:uiPriority w:val="39"/>
    <w:unhideWhenUsed/>
    <w:rsid w:val="00816A7F"/>
    <w:pPr>
      <w:spacing w:after="0"/>
      <w:ind w:left="660"/>
    </w:pPr>
    <w:rPr>
      <w:sz w:val="18"/>
      <w:szCs w:val="18"/>
    </w:rPr>
  </w:style>
  <w:style w:type="paragraph" w:styleId="Obsah5">
    <w:name w:val="toc 5"/>
    <w:basedOn w:val="Normln"/>
    <w:next w:val="Normln"/>
    <w:autoRedefine/>
    <w:uiPriority w:val="39"/>
    <w:unhideWhenUsed/>
    <w:rsid w:val="00816A7F"/>
    <w:pPr>
      <w:spacing w:after="0"/>
      <w:ind w:left="880"/>
    </w:pPr>
    <w:rPr>
      <w:sz w:val="18"/>
      <w:szCs w:val="18"/>
    </w:rPr>
  </w:style>
  <w:style w:type="paragraph" w:styleId="Obsah6">
    <w:name w:val="toc 6"/>
    <w:basedOn w:val="Normln"/>
    <w:next w:val="Normln"/>
    <w:autoRedefine/>
    <w:uiPriority w:val="39"/>
    <w:unhideWhenUsed/>
    <w:rsid w:val="00816A7F"/>
    <w:pPr>
      <w:spacing w:after="0"/>
      <w:ind w:left="1100"/>
    </w:pPr>
    <w:rPr>
      <w:sz w:val="18"/>
      <w:szCs w:val="18"/>
    </w:rPr>
  </w:style>
  <w:style w:type="paragraph" w:styleId="Obsah7">
    <w:name w:val="toc 7"/>
    <w:basedOn w:val="Normln"/>
    <w:next w:val="Normln"/>
    <w:autoRedefine/>
    <w:uiPriority w:val="39"/>
    <w:unhideWhenUsed/>
    <w:rsid w:val="00816A7F"/>
    <w:pPr>
      <w:spacing w:after="0"/>
      <w:ind w:left="1320"/>
    </w:pPr>
    <w:rPr>
      <w:sz w:val="18"/>
      <w:szCs w:val="18"/>
    </w:rPr>
  </w:style>
  <w:style w:type="paragraph" w:styleId="Obsah8">
    <w:name w:val="toc 8"/>
    <w:basedOn w:val="Normln"/>
    <w:next w:val="Normln"/>
    <w:autoRedefine/>
    <w:uiPriority w:val="39"/>
    <w:unhideWhenUsed/>
    <w:rsid w:val="00816A7F"/>
    <w:pPr>
      <w:spacing w:after="0"/>
      <w:ind w:left="1540"/>
    </w:pPr>
    <w:rPr>
      <w:sz w:val="18"/>
      <w:szCs w:val="18"/>
    </w:rPr>
  </w:style>
  <w:style w:type="paragraph" w:styleId="Obsah9">
    <w:name w:val="toc 9"/>
    <w:basedOn w:val="Normln"/>
    <w:next w:val="Normln"/>
    <w:autoRedefine/>
    <w:uiPriority w:val="39"/>
    <w:unhideWhenUsed/>
    <w:qFormat/>
    <w:rsid w:val="00816A7F"/>
    <w:pPr>
      <w:spacing w:after="0"/>
      <w:ind w:left="1760"/>
    </w:pPr>
    <w:rPr>
      <w:szCs w:val="18"/>
    </w:rPr>
  </w:style>
  <w:style w:type="character" w:styleId="Hypertextovodkaz">
    <w:name w:val="Hyperlink"/>
    <w:uiPriority w:val="99"/>
    <w:unhideWhenUsed/>
    <w:rsid w:val="00405732"/>
    <w:rPr>
      <w:color w:val="0000FF"/>
      <w:u w:val="single"/>
    </w:rPr>
  </w:style>
  <w:style w:type="paragraph" w:customStyle="1" w:styleId="TPNADPIS-1slovan">
    <w:name w:val="TP_NADPIS-1_číslovaný"/>
    <w:next w:val="TPNadpis-2slovan"/>
    <w:link w:val="TPNADPIS-1slovanChar"/>
    <w:qFormat/>
    <w:rsid w:val="00615B0B"/>
    <w:pPr>
      <w:keepNext/>
      <w:numPr>
        <w:numId w:val="1"/>
      </w:numPr>
      <w:spacing w:before="240"/>
      <w:jc w:val="both"/>
      <w:outlineLvl w:val="0"/>
    </w:pPr>
    <w:rPr>
      <w:rFonts w:cs="Arial"/>
      <w:b/>
      <w:caps/>
      <w:sz w:val="24"/>
      <w:szCs w:val="24"/>
      <w:lang w:eastAsia="en-US"/>
    </w:rPr>
  </w:style>
  <w:style w:type="character" w:customStyle="1" w:styleId="TPNADPIS-1slovanChar">
    <w:name w:val="TP_NADPIS-1_číslovaný Char"/>
    <w:link w:val="TPNADPIS-1slovan"/>
    <w:rsid w:val="00615B0B"/>
    <w:rPr>
      <w:rFonts w:cs="Arial"/>
      <w:b/>
      <w:caps/>
      <w:sz w:val="24"/>
      <w:szCs w:val="24"/>
      <w:lang w:eastAsia="en-US"/>
    </w:rPr>
  </w:style>
  <w:style w:type="paragraph" w:customStyle="1" w:styleId="TPText-2slovan">
    <w:name w:val="TP_Text-2_ číslovaný"/>
    <w:link w:val="TPText-2slovanChar"/>
    <w:qFormat/>
    <w:rsid w:val="00C92F72"/>
    <w:pPr>
      <w:numPr>
        <w:ilvl w:val="3"/>
        <w:numId w:val="1"/>
      </w:numPr>
      <w:spacing w:before="80"/>
      <w:jc w:val="both"/>
    </w:pPr>
    <w:rPr>
      <w:rFonts w:cs="Arial"/>
      <w:szCs w:val="22"/>
      <w:lang w:eastAsia="en-US"/>
    </w:rPr>
  </w:style>
  <w:style w:type="character" w:customStyle="1" w:styleId="TPText-2slovanChar">
    <w:name w:val="TP_Text-2_ číslovaný Char"/>
    <w:link w:val="TPText-2slovan"/>
    <w:rsid w:val="00C92F72"/>
    <w:rPr>
      <w:rFonts w:cs="Arial"/>
      <w:szCs w:val="22"/>
      <w:lang w:eastAsia="en-US"/>
    </w:rPr>
  </w:style>
  <w:style w:type="paragraph" w:customStyle="1" w:styleId="TPNadpis-3neslovan">
    <w:name w:val="TP_Nadpis-3_nečíslovaný"/>
    <w:basedOn w:val="TPText-1slovan"/>
    <w:next w:val="TPText-1slovan"/>
    <w:link w:val="TPNadpis-3neslovanChar"/>
    <w:qFormat/>
    <w:rsid w:val="00F550C0"/>
    <w:pPr>
      <w:numPr>
        <w:ilvl w:val="0"/>
        <w:numId w:val="0"/>
      </w:numPr>
      <w:spacing w:before="120"/>
      <w:ind w:left="1021"/>
    </w:pPr>
    <w:rPr>
      <w:b/>
    </w:rPr>
  </w:style>
  <w:style w:type="character" w:customStyle="1" w:styleId="TPNadpis-3neslovanChar">
    <w:name w:val="TP_Nadpis-3_nečíslovaný Char"/>
    <w:link w:val="TPNadpis-3neslovan"/>
    <w:rsid w:val="00F550C0"/>
    <w:rPr>
      <w:rFonts w:cs="Arial"/>
      <w:b/>
      <w:szCs w:val="22"/>
      <w:lang w:eastAsia="en-US"/>
    </w:rPr>
  </w:style>
  <w:style w:type="paragraph" w:customStyle="1" w:styleId="TPText-4neslovan">
    <w:name w:val="TP_Text-4_nečíslovaný"/>
    <w:link w:val="TPText-4neslovanChar"/>
    <w:qFormat/>
    <w:rsid w:val="00DD1CC1"/>
    <w:pPr>
      <w:spacing w:before="40"/>
      <w:ind w:left="2342"/>
      <w:jc w:val="both"/>
    </w:pPr>
    <w:rPr>
      <w:rFonts w:cs="Arial"/>
      <w:szCs w:val="22"/>
      <w:lang w:eastAsia="en-US"/>
    </w:rPr>
  </w:style>
  <w:style w:type="character" w:customStyle="1" w:styleId="TPText-4neslovanChar">
    <w:name w:val="TP_Text-4_nečíslovaný Char"/>
    <w:basedOn w:val="TPText-4abcChar"/>
    <w:link w:val="TPText-4neslovan"/>
    <w:rsid w:val="00DD1CC1"/>
    <w:rPr>
      <w:rFonts w:cs="Arial"/>
      <w:szCs w:val="22"/>
      <w:lang w:eastAsia="en-US"/>
    </w:rPr>
  </w:style>
  <w:style w:type="character" w:customStyle="1" w:styleId="TPText-4abcChar">
    <w:name w:val="TP_Text-4_a)b)c) Char"/>
    <w:basedOn w:val="TPText-2neslovanChar"/>
    <w:link w:val="TPText-4abc"/>
    <w:rsid w:val="00DD1CC1"/>
    <w:rPr>
      <w:rFonts w:cs="Arial"/>
      <w:szCs w:val="22"/>
      <w:lang w:eastAsia="en-US"/>
    </w:rPr>
  </w:style>
  <w:style w:type="character" w:customStyle="1" w:styleId="TPText-2neslovanChar">
    <w:name w:val="TP_Text-2_nečíslovaný Char"/>
    <w:basedOn w:val="TPText-2slovanChar"/>
    <w:link w:val="TPText-2neslovan"/>
    <w:rsid w:val="007E256E"/>
    <w:rPr>
      <w:rFonts w:cs="Arial"/>
      <w:szCs w:val="22"/>
      <w:lang w:eastAsia="en-US"/>
    </w:rPr>
  </w:style>
  <w:style w:type="paragraph" w:customStyle="1" w:styleId="TPText-2neslovan">
    <w:name w:val="TP_Text-2_nečíslovaný"/>
    <w:basedOn w:val="TPText-2slovan"/>
    <w:link w:val="TPText-2neslovanChar"/>
    <w:qFormat/>
    <w:rsid w:val="007E256E"/>
    <w:pPr>
      <w:numPr>
        <w:ilvl w:val="0"/>
        <w:numId w:val="0"/>
      </w:numPr>
      <w:ind w:left="1985"/>
    </w:pPr>
  </w:style>
  <w:style w:type="paragraph" w:customStyle="1" w:styleId="TPText-4abc">
    <w:name w:val="TP_Text-4_a)b)c)"/>
    <w:basedOn w:val="TPText-4neslovan"/>
    <w:link w:val="TPText-4abcChar"/>
    <w:qFormat/>
    <w:rsid w:val="00E26B36"/>
    <w:pPr>
      <w:numPr>
        <w:numId w:val="3"/>
      </w:numPr>
      <w:tabs>
        <w:tab w:val="left" w:pos="2347"/>
      </w:tabs>
    </w:pPr>
  </w:style>
  <w:style w:type="paragraph" w:customStyle="1" w:styleId="TPText-1abc">
    <w:name w:val="TP_Text-1_a)b)c)"/>
    <w:basedOn w:val="TPText-1slovan"/>
    <w:link w:val="TPText-1abcChar"/>
    <w:qFormat/>
    <w:rsid w:val="002120FA"/>
    <w:pPr>
      <w:numPr>
        <w:ilvl w:val="0"/>
        <w:numId w:val="2"/>
      </w:numPr>
      <w:tabs>
        <w:tab w:val="left" w:pos="1378"/>
      </w:tabs>
      <w:ind w:left="1378" w:hanging="357"/>
    </w:pPr>
  </w:style>
  <w:style w:type="character" w:customStyle="1" w:styleId="TPText-1abcChar">
    <w:name w:val="TP_Text-1_a)b)c) Char"/>
    <w:basedOn w:val="TPText-1slovanChar"/>
    <w:link w:val="TPText-1abc"/>
    <w:rsid w:val="002120FA"/>
    <w:rPr>
      <w:rFonts w:cs="Arial"/>
      <w:szCs w:val="22"/>
      <w:lang w:eastAsia="en-US"/>
    </w:rPr>
  </w:style>
  <w:style w:type="paragraph" w:customStyle="1" w:styleId="TPText-3neslovan">
    <w:name w:val="TP_Text-3_nečíslovaný"/>
    <w:link w:val="TPText-3neslovanChar"/>
    <w:qFormat/>
    <w:rsid w:val="00DD1CC1"/>
    <w:pPr>
      <w:spacing w:before="40"/>
      <w:ind w:left="1361"/>
      <w:jc w:val="both"/>
    </w:pPr>
    <w:rPr>
      <w:rFonts w:cs="Arial"/>
      <w:szCs w:val="22"/>
      <w:lang w:eastAsia="en-US"/>
    </w:rPr>
  </w:style>
  <w:style w:type="character" w:customStyle="1" w:styleId="TPText-3neslovanChar">
    <w:name w:val="TP_Text-3_nečíslovaný Char"/>
    <w:basedOn w:val="TPText-1abcChar"/>
    <w:link w:val="TPText-3neslovan"/>
    <w:rsid w:val="00DD1CC1"/>
    <w:rPr>
      <w:rFonts w:cs="Arial"/>
      <w:szCs w:val="22"/>
      <w:lang w:eastAsia="en-US"/>
    </w:rPr>
  </w:style>
  <w:style w:type="paragraph" w:customStyle="1" w:styleId="TPText-1neslovan">
    <w:name w:val="TP_Text-1_nečíslovaný"/>
    <w:basedOn w:val="TPText-1slovan"/>
    <w:link w:val="TPText-1neslovanChar"/>
    <w:qFormat/>
    <w:rsid w:val="0076389C"/>
    <w:pPr>
      <w:numPr>
        <w:ilvl w:val="0"/>
        <w:numId w:val="0"/>
      </w:numPr>
      <w:ind w:left="1021"/>
    </w:pPr>
  </w:style>
  <w:style w:type="character" w:customStyle="1" w:styleId="TPText-1neslovanChar">
    <w:name w:val="TP_Text-1_nečíslovaný Char"/>
    <w:basedOn w:val="TPText-1slovanChar"/>
    <w:link w:val="TPText-1neslovan"/>
    <w:rsid w:val="0076389C"/>
    <w:rPr>
      <w:rFonts w:cs="Arial"/>
      <w:szCs w:val="22"/>
      <w:lang w:eastAsia="en-US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134105"/>
    <w:pPr>
      <w:keepLines/>
      <w:spacing w:before="480" w:after="0"/>
      <w:outlineLvl w:val="9"/>
    </w:pPr>
    <w:rPr>
      <w:color w:val="365F91"/>
      <w:kern w:val="0"/>
      <w:sz w:val="28"/>
      <w:szCs w:val="28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341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134105"/>
    <w:rPr>
      <w:rFonts w:ascii="Tahoma" w:hAnsi="Tahoma" w:cs="Tahoma"/>
      <w:sz w:val="16"/>
      <w:szCs w:val="16"/>
      <w:lang w:eastAsia="en-US"/>
    </w:rPr>
  </w:style>
  <w:style w:type="paragraph" w:customStyle="1" w:styleId="TPNADPIS-1neslovn">
    <w:name w:val="TP_NADPIS-1_nečíslování"/>
    <w:basedOn w:val="TPNADPIS-1slovan"/>
    <w:link w:val="TPNADPIS-1neslovnChar"/>
    <w:qFormat/>
    <w:rsid w:val="00842F57"/>
    <w:pPr>
      <w:numPr>
        <w:numId w:val="0"/>
      </w:numPr>
    </w:pPr>
  </w:style>
  <w:style w:type="character" w:customStyle="1" w:styleId="TPNADPIS-1neslovnChar">
    <w:name w:val="TP_NADPIS-1_nečíslování Char"/>
    <w:basedOn w:val="TPNADPIS-1slovanChar"/>
    <w:link w:val="TPNADPIS-1neslovn"/>
    <w:rsid w:val="00842F57"/>
    <w:rPr>
      <w:rFonts w:cs="Arial"/>
      <w:b/>
      <w:caps/>
      <w:sz w:val="24"/>
      <w:szCs w:val="24"/>
      <w:lang w:eastAsia="en-US"/>
    </w:rPr>
  </w:style>
  <w:style w:type="paragraph" w:customStyle="1" w:styleId="TPObsah1">
    <w:name w:val="TP_Obsah_1"/>
    <w:basedOn w:val="Obsah1"/>
    <w:qFormat/>
    <w:rsid w:val="007E256E"/>
    <w:pPr>
      <w:tabs>
        <w:tab w:val="left" w:pos="880"/>
        <w:tab w:val="right" w:leader="dot" w:pos="9060"/>
      </w:tabs>
    </w:pPr>
    <w:rPr>
      <w:noProof/>
      <w:sz w:val="22"/>
    </w:rPr>
  </w:style>
  <w:style w:type="paragraph" w:customStyle="1" w:styleId="TPTitul2">
    <w:name w:val="TP_Titul_2"/>
    <w:basedOn w:val="TPTitul1"/>
    <w:link w:val="TPTitul2Char"/>
    <w:qFormat/>
    <w:rsid w:val="00816A7F"/>
    <w:rPr>
      <w:sz w:val="36"/>
      <w:szCs w:val="36"/>
    </w:rPr>
  </w:style>
  <w:style w:type="paragraph" w:customStyle="1" w:styleId="TPTitul1">
    <w:name w:val="TP_Titul_1"/>
    <w:basedOn w:val="Normln"/>
    <w:link w:val="TPTitul1Char"/>
    <w:qFormat/>
    <w:rsid w:val="007E256E"/>
    <w:pPr>
      <w:jc w:val="center"/>
    </w:pPr>
    <w:rPr>
      <w:rFonts w:cs="Arial"/>
      <w:b/>
      <w:sz w:val="48"/>
      <w:szCs w:val="48"/>
    </w:rPr>
  </w:style>
  <w:style w:type="character" w:customStyle="1" w:styleId="TPTitul1Char">
    <w:name w:val="TP_Titul_1 Char"/>
    <w:link w:val="TPTitul1"/>
    <w:rsid w:val="007E256E"/>
    <w:rPr>
      <w:rFonts w:cs="Arial"/>
      <w:b/>
      <w:sz w:val="48"/>
      <w:szCs w:val="48"/>
      <w:lang w:eastAsia="en-US"/>
    </w:rPr>
  </w:style>
  <w:style w:type="character" w:customStyle="1" w:styleId="TPTitul2Char">
    <w:name w:val="TP_Titul_2 Char"/>
    <w:link w:val="TPTitul2"/>
    <w:rsid w:val="00816A7F"/>
    <w:rPr>
      <w:rFonts w:cs="Arial"/>
      <w:b/>
      <w:sz w:val="36"/>
      <w:szCs w:val="36"/>
      <w:lang w:eastAsia="en-US"/>
    </w:rPr>
  </w:style>
  <w:style w:type="paragraph" w:customStyle="1" w:styleId="TPZhlav">
    <w:name w:val="TP_Záhlaví"/>
    <w:basedOn w:val="Normln"/>
    <w:link w:val="TPZhlavChar"/>
    <w:qFormat/>
    <w:rsid w:val="001E091F"/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jc w:val="right"/>
    </w:pPr>
    <w:rPr>
      <w:rFonts w:cs="Arial"/>
    </w:rPr>
  </w:style>
  <w:style w:type="character" w:customStyle="1" w:styleId="TPZhlavChar">
    <w:name w:val="TP_Záhlaví Char"/>
    <w:link w:val="TPZhlav"/>
    <w:rsid w:val="00816A7F"/>
    <w:rPr>
      <w:rFonts w:cs="Arial"/>
      <w:sz w:val="22"/>
      <w:szCs w:val="22"/>
      <w:lang w:eastAsia="en-US"/>
    </w:rPr>
  </w:style>
  <w:style w:type="paragraph" w:customStyle="1" w:styleId="TPZpat">
    <w:name w:val="TP_Zápatí"/>
    <w:basedOn w:val="Zpat"/>
    <w:link w:val="TPZpatChar"/>
    <w:qFormat/>
    <w:rsid w:val="00816A7F"/>
    <w:pPr>
      <w:spacing w:after="0"/>
      <w:jc w:val="center"/>
    </w:pPr>
    <w:rPr>
      <w:sz w:val="24"/>
    </w:rPr>
  </w:style>
  <w:style w:type="character" w:customStyle="1" w:styleId="TPZpatChar">
    <w:name w:val="TP_Zápatí Char"/>
    <w:link w:val="TPZpat"/>
    <w:rsid w:val="00816A7F"/>
    <w:rPr>
      <w:sz w:val="24"/>
      <w:szCs w:val="22"/>
      <w:lang w:eastAsia="en-US"/>
    </w:rPr>
  </w:style>
  <w:style w:type="paragraph" w:customStyle="1" w:styleId="TPTitul3">
    <w:name w:val="TP_Titul_3"/>
    <w:basedOn w:val="TPTitul1"/>
    <w:link w:val="TPTitul3Char"/>
    <w:qFormat/>
    <w:rsid w:val="00816A7F"/>
    <w:pPr>
      <w:spacing w:after="0"/>
    </w:pPr>
    <w:rPr>
      <w:b w:val="0"/>
      <w:sz w:val="24"/>
      <w:szCs w:val="24"/>
    </w:rPr>
  </w:style>
  <w:style w:type="character" w:customStyle="1" w:styleId="TPTitul3Char">
    <w:name w:val="TP_Titul_3 Char"/>
    <w:link w:val="TPTitul3"/>
    <w:rsid w:val="00816A7F"/>
    <w:rPr>
      <w:rFonts w:cs="Arial"/>
      <w:sz w:val="24"/>
      <w:szCs w:val="24"/>
      <w:lang w:eastAsia="en-US"/>
    </w:rPr>
  </w:style>
  <w:style w:type="paragraph" w:customStyle="1" w:styleId="TPZpat2ra">
    <w:name w:val="TP_Zápatí_2_čára"/>
    <w:basedOn w:val="TPZpat"/>
    <w:link w:val="TPZpat2raChar"/>
    <w:qFormat/>
    <w:rsid w:val="00036C42"/>
    <w:pPr>
      <w:pBdr>
        <w:top w:val="single" w:sz="4" w:space="1" w:color="auto"/>
      </w:pBdr>
    </w:pPr>
  </w:style>
  <w:style w:type="character" w:customStyle="1" w:styleId="TPZpat2raChar">
    <w:name w:val="TP_Zápatí_2_čára Char"/>
    <w:basedOn w:val="TPZpatChar"/>
    <w:link w:val="TPZpat2ra"/>
    <w:rsid w:val="00036C42"/>
    <w:rPr>
      <w:sz w:val="24"/>
      <w:szCs w:val="22"/>
      <w:lang w:eastAsia="en-US"/>
    </w:rPr>
  </w:style>
  <w:style w:type="paragraph" w:customStyle="1" w:styleId="TPNadpis-4neslovan">
    <w:name w:val="TP_Nadpis-4_nečíslovaný"/>
    <w:basedOn w:val="TPNadpis-3neslovan"/>
    <w:link w:val="TPNadpis-4neslovanChar"/>
    <w:qFormat/>
    <w:rsid w:val="003C5908"/>
    <w:pPr>
      <w:tabs>
        <w:tab w:val="left" w:pos="1985"/>
      </w:tabs>
      <w:ind w:left="1985"/>
    </w:pPr>
  </w:style>
  <w:style w:type="character" w:customStyle="1" w:styleId="TPNadpis-4neslovanChar">
    <w:name w:val="TP_Nadpis-4_nečíslovaný Char"/>
    <w:basedOn w:val="TPNadpis-3neslovanChar"/>
    <w:link w:val="TPNadpis-4neslovan"/>
    <w:rsid w:val="003C5908"/>
    <w:rPr>
      <w:rFonts w:cs="Arial"/>
      <w:b/>
      <w:szCs w:val="22"/>
      <w:lang w:eastAsia="en-US"/>
    </w:rPr>
  </w:style>
  <w:style w:type="paragraph" w:customStyle="1" w:styleId="TPZkratkavklad">
    <w:name w:val="TP_Zkratka_výklad"/>
    <w:link w:val="TPZkratkavkladChar"/>
    <w:qFormat/>
    <w:rsid w:val="003D7A0B"/>
    <w:pPr>
      <w:tabs>
        <w:tab w:val="left" w:pos="1418"/>
      </w:tabs>
      <w:spacing w:before="40" w:after="40"/>
    </w:pPr>
    <w:rPr>
      <w:rFonts w:cs="Arial"/>
      <w:sz w:val="22"/>
      <w:szCs w:val="22"/>
      <w:lang w:eastAsia="en-US"/>
    </w:rPr>
  </w:style>
  <w:style w:type="character" w:customStyle="1" w:styleId="TPZkratkavkladChar">
    <w:name w:val="TP_Zkratka_výklad Char"/>
    <w:link w:val="TPZkratkavklad"/>
    <w:rsid w:val="003D7A0B"/>
    <w:rPr>
      <w:rFonts w:cs="Arial"/>
      <w:sz w:val="22"/>
      <w:szCs w:val="22"/>
      <w:lang w:eastAsia="en-US"/>
    </w:rPr>
  </w:style>
  <w:style w:type="paragraph" w:customStyle="1" w:styleId="TPText-0neslovan">
    <w:name w:val="TP_Text-0_nečíslovaný"/>
    <w:basedOn w:val="Normln"/>
    <w:link w:val="TPText-0neslovanChar"/>
    <w:qFormat/>
    <w:rsid w:val="00E17170"/>
    <w:pPr>
      <w:tabs>
        <w:tab w:val="left" w:pos="964"/>
      </w:tabs>
      <w:spacing w:before="80" w:after="0" w:line="240" w:lineRule="auto"/>
      <w:jc w:val="both"/>
    </w:pPr>
    <w:rPr>
      <w:rFonts w:cs="Arial"/>
      <w:sz w:val="20"/>
      <w:szCs w:val="20"/>
    </w:rPr>
  </w:style>
  <w:style w:type="character" w:customStyle="1" w:styleId="TPText-0neslovanChar">
    <w:name w:val="TP_Text-0_nečíslovaný Char"/>
    <w:link w:val="TPText-0neslovan"/>
    <w:rsid w:val="00E17170"/>
    <w:rPr>
      <w:rFonts w:cs="Arial"/>
      <w:b w:val="0"/>
      <w:sz w:val="22"/>
      <w:szCs w:val="22"/>
      <w:lang w:eastAsia="en-US"/>
    </w:rPr>
  </w:style>
  <w:style w:type="paragraph" w:customStyle="1" w:styleId="TPText-0Boldneslovan">
    <w:name w:val="TP_Text-0_Bold_nečíslovaný"/>
    <w:basedOn w:val="TPText-0neslovan"/>
    <w:link w:val="TPText-0BoldneslovanChar"/>
    <w:qFormat/>
    <w:rsid w:val="00083F78"/>
    <w:rPr>
      <w:b/>
    </w:rPr>
  </w:style>
  <w:style w:type="character" w:customStyle="1" w:styleId="TPText-0BoldneslovanChar">
    <w:name w:val="TP_Text-0_Bold_nečíslovaný Char"/>
    <w:link w:val="TPText-0Boldneslovan"/>
    <w:rsid w:val="00083F78"/>
    <w:rPr>
      <w:rFonts w:cs="Arial"/>
      <w:b/>
      <w:sz w:val="22"/>
      <w:szCs w:val="22"/>
      <w:lang w:eastAsia="en-US"/>
    </w:rPr>
  </w:style>
  <w:style w:type="paragraph" w:styleId="Textkomente">
    <w:name w:val="annotation text"/>
    <w:basedOn w:val="Normln"/>
    <w:link w:val="TextkomenteChar"/>
    <w:uiPriority w:val="99"/>
    <w:rsid w:val="00C77C6D"/>
    <w:pPr>
      <w:widowControl w:val="0"/>
      <w:autoSpaceDE w:val="0"/>
      <w:autoSpaceDN w:val="0"/>
      <w:adjustRightInd w:val="0"/>
      <w:spacing w:before="200" w:after="0" w:line="320" w:lineRule="auto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TextkomenteChar">
    <w:name w:val="Text komentáře Char"/>
    <w:link w:val="Textkomente"/>
    <w:uiPriority w:val="99"/>
    <w:rsid w:val="00C77C6D"/>
    <w:rPr>
      <w:rFonts w:ascii="Arial" w:eastAsia="Times New Roman" w:hAnsi="Arial" w:cs="Arial"/>
    </w:rPr>
  </w:style>
  <w:style w:type="character" w:styleId="Odkaznakoment">
    <w:name w:val="annotation reference"/>
    <w:uiPriority w:val="99"/>
    <w:semiHidden/>
    <w:rsid w:val="00C77C6D"/>
    <w:rPr>
      <w:sz w:val="16"/>
      <w:szCs w:val="16"/>
    </w:rPr>
  </w:style>
  <w:style w:type="paragraph" w:styleId="Zkladntext">
    <w:name w:val="Body Text"/>
    <w:basedOn w:val="Normln"/>
    <w:link w:val="ZkladntextChar"/>
    <w:rsid w:val="00AF0475"/>
    <w:pPr>
      <w:tabs>
        <w:tab w:val="left" w:pos="705"/>
      </w:tabs>
      <w:spacing w:after="0" w:line="240" w:lineRule="auto"/>
    </w:pPr>
    <w:rPr>
      <w:rFonts w:ascii="Times New Roman" w:eastAsia="Times New Roman" w:hAnsi="Times New Roman"/>
      <w:szCs w:val="20"/>
      <w:lang w:eastAsia="cs-CZ"/>
    </w:rPr>
  </w:style>
  <w:style w:type="character" w:customStyle="1" w:styleId="ZkladntextChar">
    <w:name w:val="Základní text Char"/>
    <w:link w:val="Zkladntext"/>
    <w:rsid w:val="00AF0475"/>
    <w:rPr>
      <w:rFonts w:ascii="Times New Roman" w:eastAsia="Times New Roman" w:hAnsi="Times New Roman"/>
      <w:sz w:val="22"/>
    </w:rPr>
  </w:style>
  <w:style w:type="paragraph" w:styleId="Bibliografie">
    <w:name w:val="Bibliography"/>
    <w:basedOn w:val="Normln"/>
    <w:next w:val="Normln"/>
    <w:uiPriority w:val="37"/>
    <w:unhideWhenUsed/>
    <w:rsid w:val="00AF0475"/>
  </w:style>
  <w:style w:type="character" w:styleId="Zvraznn">
    <w:name w:val="Emphasis"/>
    <w:qFormat/>
    <w:rsid w:val="00AF0475"/>
    <w:rPr>
      <w:rFonts w:cs="Arial"/>
      <w:b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F0475"/>
    <w:pPr>
      <w:widowControl/>
      <w:autoSpaceDE/>
      <w:autoSpaceDN/>
      <w:adjustRightInd/>
      <w:spacing w:before="0" w:after="200" w:line="276" w:lineRule="auto"/>
    </w:pPr>
    <w:rPr>
      <w:rFonts w:ascii="Calibri" w:eastAsia="Calibri" w:hAnsi="Calibri" w:cs="Times New Roman"/>
      <w:b/>
      <w:bCs/>
      <w:lang w:eastAsia="en-US"/>
    </w:rPr>
  </w:style>
  <w:style w:type="character" w:customStyle="1" w:styleId="PedmtkomenteChar">
    <w:name w:val="Předmět komentáře Char"/>
    <w:link w:val="Pedmtkomente"/>
    <w:uiPriority w:val="99"/>
    <w:semiHidden/>
    <w:rsid w:val="00AF0475"/>
    <w:rPr>
      <w:rFonts w:ascii="Arial" w:eastAsia="Times New Roman" w:hAnsi="Arial" w:cs="Arial"/>
      <w:b/>
      <w:bCs/>
      <w:lang w:eastAsia="en-US"/>
    </w:rPr>
  </w:style>
  <w:style w:type="character" w:styleId="Siln">
    <w:name w:val="Strong"/>
    <w:aliases w:val="Tučně slovo"/>
    <w:qFormat/>
    <w:rsid w:val="00AF0475"/>
    <w:rPr>
      <w:b/>
      <w:bCs/>
    </w:rPr>
  </w:style>
  <w:style w:type="paragraph" w:customStyle="1" w:styleId="TPText-4odrka">
    <w:name w:val="TP_Text-4_• odrážka"/>
    <w:basedOn w:val="TPText-4neslovan"/>
    <w:link w:val="TPText-4odrkaChar"/>
    <w:qFormat/>
    <w:rsid w:val="00CE35DF"/>
    <w:pPr>
      <w:numPr>
        <w:numId w:val="7"/>
      </w:numPr>
      <w:ind w:left="2721" w:hanging="340"/>
    </w:pPr>
  </w:style>
  <w:style w:type="character" w:customStyle="1" w:styleId="TPText-4odrkaChar">
    <w:name w:val="TP_Text-4_• odrážka Char"/>
    <w:basedOn w:val="TPText-4-odrkaChar"/>
    <w:link w:val="TPText-4odrka"/>
    <w:rsid w:val="00DD1CC1"/>
    <w:rPr>
      <w:rFonts w:cs="Arial"/>
      <w:szCs w:val="22"/>
      <w:lang w:eastAsia="en-US"/>
    </w:rPr>
  </w:style>
  <w:style w:type="character" w:customStyle="1" w:styleId="TPText-4-odrkaChar">
    <w:name w:val="TP_Text-4_- odrážka Char"/>
    <w:basedOn w:val="TPText-1abcChar"/>
    <w:link w:val="TPText-4-odrka"/>
    <w:rsid w:val="00DD1CC1"/>
    <w:rPr>
      <w:rFonts w:cs="Arial"/>
      <w:szCs w:val="22"/>
      <w:lang w:eastAsia="en-US"/>
    </w:rPr>
  </w:style>
  <w:style w:type="paragraph" w:customStyle="1" w:styleId="TPText-4-odrka">
    <w:name w:val="TP_Text-4_- odrážka"/>
    <w:basedOn w:val="TPText-4neslovan"/>
    <w:link w:val="TPText-4-odrkaChar"/>
    <w:qFormat/>
    <w:rsid w:val="00E26B36"/>
    <w:pPr>
      <w:numPr>
        <w:numId w:val="6"/>
      </w:numPr>
      <w:ind w:left="2738" w:hanging="357"/>
    </w:pPr>
  </w:style>
  <w:style w:type="paragraph" w:customStyle="1" w:styleId="TPTExt-3-odrka">
    <w:name w:val="TP_TExt-3_- odrážka"/>
    <w:basedOn w:val="TPText-3neslovan"/>
    <w:link w:val="TPTExt-3-odrkaChar"/>
    <w:qFormat/>
    <w:rsid w:val="00210D8E"/>
    <w:pPr>
      <w:numPr>
        <w:numId w:val="5"/>
      </w:numPr>
      <w:ind w:left="1718" w:hanging="357"/>
    </w:pPr>
  </w:style>
  <w:style w:type="character" w:customStyle="1" w:styleId="TPTExt-3-odrkaChar">
    <w:name w:val="TP_TExt-3_- odrážka Char"/>
    <w:basedOn w:val="TPText-1abcChar"/>
    <w:link w:val="TPTExt-3-odrka"/>
    <w:rsid w:val="00210D8E"/>
    <w:rPr>
      <w:rFonts w:cs="Arial"/>
      <w:szCs w:val="22"/>
      <w:lang w:eastAsia="en-US"/>
    </w:rPr>
  </w:style>
  <w:style w:type="paragraph" w:customStyle="1" w:styleId="TPText-3odrka">
    <w:name w:val="TP_Text-3_• odrážka"/>
    <w:basedOn w:val="TPText-3neslovan"/>
    <w:link w:val="TPText-3odrkaChar"/>
    <w:qFormat/>
    <w:rsid w:val="00210D8E"/>
    <w:pPr>
      <w:numPr>
        <w:numId w:val="8"/>
      </w:numPr>
      <w:ind w:left="1718" w:hanging="357"/>
    </w:pPr>
  </w:style>
  <w:style w:type="character" w:customStyle="1" w:styleId="TPText-3odrkaChar">
    <w:name w:val="TP_Text-3_• odrážka Char"/>
    <w:basedOn w:val="TPTExt-3-odrkaChar"/>
    <w:link w:val="TPText-3odrka"/>
    <w:rsid w:val="00210D8E"/>
    <w:rPr>
      <w:rFonts w:cs="Arial"/>
      <w:szCs w:val="22"/>
      <w:lang w:eastAsia="en-US"/>
    </w:rPr>
  </w:style>
  <w:style w:type="paragraph" w:customStyle="1" w:styleId="TPText-1odrka">
    <w:name w:val="TP_Text-1_• odrážka"/>
    <w:basedOn w:val="TPText-1slovan"/>
    <w:link w:val="TPText-1odrkaChar"/>
    <w:qFormat/>
    <w:rsid w:val="00170232"/>
    <w:pPr>
      <w:numPr>
        <w:ilvl w:val="0"/>
        <w:numId w:val="9"/>
      </w:numPr>
      <w:spacing w:before="40"/>
    </w:pPr>
  </w:style>
  <w:style w:type="character" w:customStyle="1" w:styleId="TPText-1odrkaChar">
    <w:name w:val="TP_Text-1_• odrážka Char"/>
    <w:link w:val="TPText-1odrka"/>
    <w:rsid w:val="00170232"/>
    <w:rPr>
      <w:rFonts w:cs="Arial"/>
      <w:szCs w:val="22"/>
      <w:lang w:eastAsia="en-US"/>
    </w:rPr>
  </w:style>
  <w:style w:type="paragraph" w:customStyle="1" w:styleId="TPZkratka">
    <w:name w:val="TP_Zkratka"/>
    <w:qFormat/>
    <w:rsid w:val="003D7A0B"/>
    <w:pPr>
      <w:tabs>
        <w:tab w:val="left" w:leader="dot" w:pos="1413"/>
      </w:tabs>
      <w:spacing w:before="40" w:after="40"/>
    </w:pPr>
    <w:rPr>
      <w:rFonts w:cs="Arial"/>
      <w:b/>
      <w:sz w:val="22"/>
      <w:szCs w:val="22"/>
      <w:lang w:eastAsia="en-US"/>
    </w:rPr>
  </w:style>
  <w:style w:type="paragraph" w:customStyle="1" w:styleId="TPText-1123">
    <w:name w:val="TP_Text-1_1)2)3)"/>
    <w:basedOn w:val="TPText-1slovan"/>
    <w:link w:val="TPText-1123Char"/>
    <w:qFormat/>
    <w:rsid w:val="00170232"/>
    <w:pPr>
      <w:numPr>
        <w:ilvl w:val="0"/>
        <w:numId w:val="10"/>
      </w:numPr>
      <w:spacing w:before="40"/>
    </w:pPr>
  </w:style>
  <w:style w:type="character" w:customStyle="1" w:styleId="TPText-1123Char">
    <w:name w:val="TP_Text-1_1)2)3) Char"/>
    <w:link w:val="TPText-1123"/>
    <w:rsid w:val="00AE2912"/>
    <w:rPr>
      <w:rFonts w:cs="Arial"/>
      <w:szCs w:val="22"/>
      <w:lang w:eastAsia="en-US"/>
    </w:rPr>
  </w:style>
  <w:style w:type="paragraph" w:customStyle="1" w:styleId="TPText-11230">
    <w:name w:val="TP_Text-1_1.2.3."/>
    <w:basedOn w:val="TPText-1slovan"/>
    <w:rsid w:val="004C14FD"/>
    <w:pPr>
      <w:numPr>
        <w:ilvl w:val="0"/>
        <w:numId w:val="11"/>
      </w:numPr>
    </w:pPr>
    <w:rPr>
      <w:rFonts w:cs="Calibri"/>
      <w:szCs w:val="20"/>
      <w:lang w:eastAsia="cs-CZ"/>
    </w:rPr>
  </w:style>
  <w:style w:type="paragraph" w:customStyle="1" w:styleId="TPText-2odrka">
    <w:name w:val="TP_Text-2_• odrážka"/>
    <w:basedOn w:val="TPText-2slovan"/>
    <w:link w:val="TPText-2odrkaChar"/>
    <w:qFormat/>
    <w:rsid w:val="002B3EFE"/>
    <w:pPr>
      <w:numPr>
        <w:ilvl w:val="0"/>
        <w:numId w:val="12"/>
      </w:numPr>
      <w:tabs>
        <w:tab w:val="left" w:pos="2342"/>
      </w:tabs>
      <w:ind w:left="2342" w:hanging="357"/>
    </w:pPr>
  </w:style>
  <w:style w:type="character" w:customStyle="1" w:styleId="TPText-2odrkaChar">
    <w:name w:val="TP_Text-2_• odrážka Char"/>
    <w:basedOn w:val="TPText-4odrkaChar"/>
    <w:link w:val="TPText-2odrka"/>
    <w:rsid w:val="002B3EFE"/>
    <w:rPr>
      <w:rFonts w:cs="Arial"/>
      <w:szCs w:val="22"/>
      <w:lang w:eastAsia="en-US"/>
    </w:rPr>
  </w:style>
  <w:style w:type="paragraph" w:customStyle="1" w:styleId="TPText-2123">
    <w:name w:val="TP_Text-2_1)2)3)"/>
    <w:basedOn w:val="TPText-2slovan"/>
    <w:link w:val="TPText-2123Char"/>
    <w:qFormat/>
    <w:rsid w:val="00F56041"/>
    <w:pPr>
      <w:numPr>
        <w:ilvl w:val="0"/>
        <w:numId w:val="13"/>
      </w:numPr>
    </w:pPr>
  </w:style>
  <w:style w:type="character" w:customStyle="1" w:styleId="TPText-2123Char">
    <w:name w:val="TP_Text-2_1)2)3) Char"/>
    <w:basedOn w:val="TPText-2odrkaChar"/>
    <w:link w:val="TPText-2123"/>
    <w:rsid w:val="00F56041"/>
    <w:rPr>
      <w:rFonts w:cs="Arial"/>
      <w:szCs w:val="22"/>
      <w:lang w:eastAsia="en-US"/>
    </w:rPr>
  </w:style>
  <w:style w:type="paragraph" w:customStyle="1" w:styleId="TPText-1-odrka">
    <w:name w:val="TP_Text-1_- odrážka"/>
    <w:basedOn w:val="TPText-1slovan"/>
    <w:link w:val="TPText-1-odrkaChar"/>
    <w:qFormat/>
    <w:rsid w:val="00210D8E"/>
    <w:pPr>
      <w:numPr>
        <w:ilvl w:val="0"/>
        <w:numId w:val="14"/>
      </w:numPr>
      <w:spacing w:before="40"/>
      <w:ind w:left="1378" w:hanging="357"/>
    </w:pPr>
  </w:style>
  <w:style w:type="character" w:customStyle="1" w:styleId="TPText-1-odrkaChar">
    <w:name w:val="TP_Text-1_- odrážka Char"/>
    <w:basedOn w:val="TPText-1slovanChar"/>
    <w:link w:val="TPText-1-odrka"/>
    <w:rsid w:val="00210D8E"/>
    <w:rPr>
      <w:rFonts w:cs="Arial"/>
      <w:szCs w:val="22"/>
      <w:lang w:eastAsia="en-US"/>
    </w:rPr>
  </w:style>
  <w:style w:type="paragraph" w:customStyle="1" w:styleId="TPText-2-odrka">
    <w:name w:val="TP_Text-2_- odrážka"/>
    <w:basedOn w:val="TPText-2slovan"/>
    <w:link w:val="TPText-2-odrkaChar"/>
    <w:qFormat/>
    <w:rsid w:val="00210D8E"/>
    <w:pPr>
      <w:numPr>
        <w:ilvl w:val="0"/>
        <w:numId w:val="15"/>
      </w:numPr>
      <w:tabs>
        <w:tab w:val="left" w:pos="2342"/>
      </w:tabs>
      <w:spacing w:before="40"/>
      <w:ind w:left="2342" w:hanging="357"/>
    </w:pPr>
  </w:style>
  <w:style w:type="character" w:customStyle="1" w:styleId="TPText-2-odrkaChar">
    <w:name w:val="TP_Text-2_- odrážka Char"/>
    <w:basedOn w:val="TPText-2slovanChar"/>
    <w:link w:val="TPText-2-odrka"/>
    <w:rsid w:val="00210D8E"/>
    <w:rPr>
      <w:rFonts w:cs="Arial"/>
      <w:szCs w:val="22"/>
      <w:lang w:eastAsia="en-US"/>
    </w:rPr>
  </w:style>
  <w:style w:type="paragraph" w:customStyle="1" w:styleId="TPText-2abc">
    <w:name w:val="TP_Text-2_a)b)c)"/>
    <w:basedOn w:val="TPText-2slovan"/>
    <w:link w:val="TPText-2abcChar"/>
    <w:qFormat/>
    <w:rsid w:val="00831AA6"/>
    <w:pPr>
      <w:numPr>
        <w:ilvl w:val="0"/>
        <w:numId w:val="16"/>
      </w:numPr>
      <w:spacing w:before="40"/>
    </w:pPr>
  </w:style>
  <w:style w:type="character" w:customStyle="1" w:styleId="TPText-2abcChar">
    <w:name w:val="TP_Text-2_a)b)c) Char"/>
    <w:basedOn w:val="TPText-2slovanChar"/>
    <w:link w:val="TPText-2abc"/>
    <w:rsid w:val="00831AA6"/>
    <w:rPr>
      <w:rFonts w:cs="Arial"/>
      <w:szCs w:val="22"/>
      <w:lang w:eastAsia="en-US"/>
    </w:rPr>
  </w:style>
  <w:style w:type="paragraph" w:customStyle="1" w:styleId="TPText-3abc">
    <w:name w:val="TP_Text-3_a)b)c)"/>
    <w:basedOn w:val="TPText-3neslovan"/>
    <w:link w:val="TPText-3abcChar"/>
    <w:qFormat/>
    <w:rsid w:val="00E26B36"/>
    <w:pPr>
      <w:numPr>
        <w:numId w:val="17"/>
      </w:numPr>
    </w:pPr>
  </w:style>
  <w:style w:type="character" w:customStyle="1" w:styleId="TPText-3abcChar">
    <w:name w:val="TP_Text-3_a)b)c) Char"/>
    <w:basedOn w:val="TPText-3odrkaChar"/>
    <w:link w:val="TPText-3abc"/>
    <w:rsid w:val="00E26B36"/>
    <w:rPr>
      <w:rFonts w:cs="Arial"/>
      <w:szCs w:val="22"/>
      <w:lang w:eastAsia="en-US"/>
    </w:rPr>
  </w:style>
  <w:style w:type="paragraph" w:customStyle="1" w:styleId="TPText-3123">
    <w:name w:val="TP_Text-3_1)2)3)"/>
    <w:basedOn w:val="TPText-3neslovan"/>
    <w:link w:val="TPText-3123Char"/>
    <w:qFormat/>
    <w:rsid w:val="00E26B36"/>
    <w:pPr>
      <w:numPr>
        <w:numId w:val="18"/>
      </w:numPr>
    </w:pPr>
  </w:style>
  <w:style w:type="character" w:customStyle="1" w:styleId="TPText-3123Char">
    <w:name w:val="TP_Text-3_1)2)3) Char"/>
    <w:basedOn w:val="TPText-3abcChar"/>
    <w:link w:val="TPText-3123"/>
    <w:rsid w:val="00E26B36"/>
    <w:rPr>
      <w:rFonts w:cs="Arial"/>
      <w:szCs w:val="22"/>
      <w:lang w:eastAsia="en-US"/>
    </w:rPr>
  </w:style>
  <w:style w:type="paragraph" w:customStyle="1" w:styleId="TPText-4123">
    <w:name w:val="TP_Text-4_1)2)3)"/>
    <w:basedOn w:val="TPText-4neslovan"/>
    <w:link w:val="TPText-4123Char"/>
    <w:qFormat/>
    <w:rsid w:val="003604F9"/>
    <w:pPr>
      <w:numPr>
        <w:numId w:val="19"/>
      </w:numPr>
    </w:pPr>
  </w:style>
  <w:style w:type="character" w:customStyle="1" w:styleId="TPText-4123Char">
    <w:name w:val="TP_Text-4_1)2)3) Char"/>
    <w:basedOn w:val="TPText-4abcChar"/>
    <w:link w:val="TPText-4123"/>
    <w:rsid w:val="003604F9"/>
    <w:rPr>
      <w:rFonts w:cs="Arial"/>
      <w:szCs w:val="22"/>
      <w:lang w:eastAsia="en-US"/>
    </w:rPr>
  </w:style>
  <w:style w:type="paragraph" w:customStyle="1" w:styleId="TPText-1slovan-tun">
    <w:name w:val="TP_Text-1_ číslovaný-tučně"/>
    <w:basedOn w:val="TPText-1slovan"/>
    <w:next w:val="TPText-1slovan"/>
    <w:link w:val="TPText-1slovan-tunChar"/>
    <w:qFormat/>
    <w:rsid w:val="00B647AD"/>
    <w:rPr>
      <w:b/>
    </w:rPr>
  </w:style>
  <w:style w:type="character" w:customStyle="1" w:styleId="TPText-1slovan-tunChar">
    <w:name w:val="TP_Text-1_ číslovaný-tučně Char"/>
    <w:link w:val="TPText-1slovan-tun"/>
    <w:rsid w:val="00B647AD"/>
    <w:rPr>
      <w:rFonts w:cs="Arial"/>
      <w:b/>
      <w:szCs w:val="22"/>
      <w:lang w:eastAsia="en-US"/>
    </w:rPr>
  </w:style>
  <w:style w:type="table" w:styleId="Mkatabulky">
    <w:name w:val="Table Grid"/>
    <w:basedOn w:val="Normlntabulka"/>
    <w:uiPriority w:val="39"/>
    <w:rsid w:val="000155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Pinformantext">
    <w:name w:val="TP__informační_text"/>
    <w:basedOn w:val="TPText-1odrka"/>
    <w:link w:val="TPinformantextChar"/>
    <w:qFormat/>
    <w:rsid w:val="005845E3"/>
    <w:pPr>
      <w:numPr>
        <w:numId w:val="20"/>
      </w:numPr>
    </w:pPr>
    <w:rPr>
      <w:i/>
      <w:color w:val="0070C0"/>
    </w:rPr>
  </w:style>
  <w:style w:type="character" w:customStyle="1" w:styleId="TPinformantextChar">
    <w:name w:val="TP__informační_text Char"/>
    <w:link w:val="TPinformantext"/>
    <w:rsid w:val="005845E3"/>
    <w:rPr>
      <w:rFonts w:cs="Arial"/>
      <w:i/>
      <w:color w:val="0070C0"/>
      <w:szCs w:val="22"/>
      <w:lang w:eastAsia="en-US"/>
    </w:rPr>
  </w:style>
  <w:style w:type="paragraph" w:customStyle="1" w:styleId="TPText-2slovan0">
    <w:name w:val="TP_Text-2_číslovaný"/>
    <w:qFormat/>
    <w:rsid w:val="00E97238"/>
    <w:pPr>
      <w:spacing w:before="80"/>
      <w:ind w:left="1985" w:hanging="964"/>
      <w:jc w:val="both"/>
    </w:pPr>
    <w:rPr>
      <w:rFonts w:cs="Arial"/>
      <w:szCs w:val="22"/>
      <w:lang w:eastAsia="en-US"/>
    </w:rPr>
  </w:style>
  <w:style w:type="character" w:customStyle="1" w:styleId="Zkladntext2">
    <w:name w:val="Základní text (2)_"/>
    <w:link w:val="Zkladntext20"/>
    <w:locked/>
    <w:rsid w:val="0074148D"/>
    <w:rPr>
      <w:rFonts w:cs="Calibri"/>
      <w:sz w:val="22"/>
      <w:szCs w:val="22"/>
      <w:shd w:val="clear" w:color="auto" w:fill="FFFFFF"/>
    </w:rPr>
  </w:style>
  <w:style w:type="paragraph" w:customStyle="1" w:styleId="Zkladntext20">
    <w:name w:val="Základní text (2)"/>
    <w:basedOn w:val="Normln"/>
    <w:link w:val="Zkladntext2"/>
    <w:rsid w:val="0074148D"/>
    <w:pPr>
      <w:widowControl w:val="0"/>
      <w:shd w:val="clear" w:color="auto" w:fill="FFFFFF"/>
      <w:spacing w:after="0" w:line="281" w:lineRule="exact"/>
      <w:ind w:hanging="440"/>
      <w:jc w:val="both"/>
    </w:pPr>
    <w:rPr>
      <w:rFonts w:cs="Calibri"/>
      <w:lang w:eastAsia="cs-CZ"/>
    </w:rPr>
  </w:style>
  <w:style w:type="paragraph" w:styleId="Odstavecseseznamem">
    <w:name w:val="List Paragraph"/>
    <w:basedOn w:val="Normln"/>
    <w:uiPriority w:val="34"/>
    <w:qFormat/>
    <w:rsid w:val="004C75DE"/>
    <w:pPr>
      <w:spacing w:after="0" w:line="240" w:lineRule="auto"/>
      <w:ind w:left="720"/>
    </w:pPr>
    <w:rPr>
      <w:rFonts w:cs="Calibri"/>
    </w:rPr>
  </w:style>
  <w:style w:type="paragraph" w:customStyle="1" w:styleId="Textbezslovn">
    <w:name w:val="_Text_bez_číslování"/>
    <w:basedOn w:val="Normln"/>
    <w:link w:val="TextbezslovnChar"/>
    <w:qFormat/>
    <w:rsid w:val="00B63DB2"/>
    <w:pPr>
      <w:spacing w:after="120" w:line="264" w:lineRule="auto"/>
      <w:ind w:left="737"/>
      <w:jc w:val="both"/>
    </w:pPr>
    <w:rPr>
      <w:rFonts w:ascii="Verdana" w:eastAsia="Verdana" w:hAnsi="Verdana"/>
      <w:sz w:val="18"/>
      <w:szCs w:val="18"/>
    </w:rPr>
  </w:style>
  <w:style w:type="character" w:customStyle="1" w:styleId="Tun">
    <w:name w:val="_Tučně"/>
    <w:uiPriority w:val="1"/>
    <w:qFormat/>
    <w:rsid w:val="00B63DB2"/>
    <w:rPr>
      <w:b/>
    </w:rPr>
  </w:style>
  <w:style w:type="paragraph" w:customStyle="1" w:styleId="Zkratky1">
    <w:name w:val="_Zkratky_1"/>
    <w:basedOn w:val="Normln"/>
    <w:qFormat/>
    <w:rsid w:val="00B63DB2"/>
    <w:pPr>
      <w:tabs>
        <w:tab w:val="right" w:leader="dot" w:pos="1134"/>
      </w:tabs>
      <w:spacing w:after="0" w:line="240" w:lineRule="auto"/>
    </w:pPr>
    <w:rPr>
      <w:rFonts w:ascii="Verdana" w:eastAsia="Verdana" w:hAnsi="Verdana"/>
      <w:b/>
      <w:sz w:val="16"/>
      <w:szCs w:val="18"/>
    </w:rPr>
  </w:style>
  <w:style w:type="paragraph" w:customStyle="1" w:styleId="Zkratky2">
    <w:name w:val="_Zkratky_2"/>
    <w:basedOn w:val="Normln"/>
    <w:qFormat/>
    <w:rsid w:val="00B63DB2"/>
    <w:pPr>
      <w:spacing w:after="0" w:line="240" w:lineRule="auto"/>
    </w:pPr>
    <w:rPr>
      <w:rFonts w:ascii="Verdana" w:eastAsia="Verdana" w:hAnsi="Verdana"/>
      <w:sz w:val="16"/>
      <w:szCs w:val="16"/>
    </w:rPr>
  </w:style>
  <w:style w:type="paragraph" w:customStyle="1" w:styleId="Nadpisbezsl1-1">
    <w:name w:val="_Nadpis_bez_čísl_1-1"/>
    <w:qFormat/>
    <w:rsid w:val="00B63DB2"/>
    <w:pPr>
      <w:spacing w:before="240" w:after="120" w:line="264" w:lineRule="auto"/>
    </w:pPr>
    <w:rPr>
      <w:rFonts w:ascii="Verdana" w:eastAsia="Verdana" w:hAnsi="Verdana"/>
      <w:b/>
      <w:caps/>
      <w:sz w:val="22"/>
      <w:szCs w:val="18"/>
      <w:lang w:eastAsia="en-US"/>
    </w:rPr>
  </w:style>
  <w:style w:type="character" w:customStyle="1" w:styleId="TextbezslovnChar">
    <w:name w:val="_Text_bez_číslování Char"/>
    <w:link w:val="Textbezslovn"/>
    <w:rsid w:val="00B63DB2"/>
    <w:rPr>
      <w:rFonts w:ascii="Verdana" w:eastAsia="Verdana" w:hAnsi="Verdana"/>
      <w:sz w:val="18"/>
      <w:szCs w:val="18"/>
      <w:lang w:eastAsia="en-US"/>
    </w:rPr>
  </w:style>
  <w:style w:type="paragraph" w:styleId="Podtitul">
    <w:name w:val="Subtitle"/>
    <w:basedOn w:val="Normln"/>
    <w:next w:val="Normln"/>
    <w:link w:val="PodtitulChar"/>
    <w:uiPriority w:val="11"/>
    <w:qFormat/>
    <w:rsid w:val="00BA55C0"/>
    <w:pPr>
      <w:numPr>
        <w:ilvl w:val="1"/>
      </w:numPr>
    </w:pPr>
    <w:rPr>
      <w:rFonts w:ascii="Verdana" w:eastAsia="Times New Roman" w:hAnsi="Verdana"/>
      <w:i/>
      <w:iCs/>
      <w:color w:val="4F81BD"/>
      <w:spacing w:val="15"/>
      <w:sz w:val="24"/>
      <w:szCs w:val="24"/>
    </w:rPr>
  </w:style>
  <w:style w:type="character" w:customStyle="1" w:styleId="PodtitulChar">
    <w:name w:val="Podtitul Char"/>
    <w:link w:val="Podtitul"/>
    <w:uiPriority w:val="11"/>
    <w:rsid w:val="00BA55C0"/>
    <w:rPr>
      <w:rFonts w:ascii="Verdana" w:eastAsia="Times New Roman" w:hAnsi="Verdana"/>
      <w:i/>
      <w:iCs/>
      <w:color w:val="4F81BD"/>
      <w:spacing w:val="15"/>
      <w:sz w:val="24"/>
      <w:szCs w:val="24"/>
      <w:lang w:eastAsia="en-US"/>
    </w:rPr>
  </w:style>
  <w:style w:type="paragraph" w:customStyle="1" w:styleId="Odstavec1-1a">
    <w:name w:val="_Odstavec_1-1_a)"/>
    <w:basedOn w:val="Normln"/>
    <w:link w:val="Odstavec1-1aChar"/>
    <w:qFormat/>
    <w:rsid w:val="006C2232"/>
    <w:pPr>
      <w:numPr>
        <w:numId w:val="28"/>
      </w:numPr>
      <w:spacing w:after="80" w:line="264" w:lineRule="auto"/>
      <w:jc w:val="both"/>
    </w:pPr>
    <w:rPr>
      <w:rFonts w:asciiTheme="minorHAnsi" w:eastAsiaTheme="minorHAnsi" w:hAnsiTheme="minorHAnsi" w:cstheme="minorBidi"/>
      <w:sz w:val="18"/>
      <w:szCs w:val="18"/>
    </w:rPr>
  </w:style>
  <w:style w:type="paragraph" w:customStyle="1" w:styleId="Odstavec1-2i">
    <w:name w:val="_Odstavec_1-2_(i)"/>
    <w:basedOn w:val="Odstavec1-1a"/>
    <w:qFormat/>
    <w:rsid w:val="006C2232"/>
    <w:pPr>
      <w:numPr>
        <w:ilvl w:val="1"/>
      </w:numPr>
      <w:tabs>
        <w:tab w:val="clear" w:pos="1531"/>
      </w:tabs>
      <w:ind w:left="2801" w:hanging="360"/>
    </w:pPr>
  </w:style>
  <w:style w:type="paragraph" w:customStyle="1" w:styleId="Odstavec1-31">
    <w:name w:val="_Odstavec_1-3_1)"/>
    <w:basedOn w:val="Odstavec1-2i"/>
    <w:qFormat/>
    <w:rsid w:val="006C2232"/>
    <w:pPr>
      <w:numPr>
        <w:ilvl w:val="2"/>
      </w:numPr>
      <w:tabs>
        <w:tab w:val="clear" w:pos="1928"/>
      </w:tabs>
      <w:ind w:left="3521" w:hanging="180"/>
    </w:pPr>
  </w:style>
  <w:style w:type="character" w:customStyle="1" w:styleId="Odstavec1-1aChar">
    <w:name w:val="_Odstavec_1-1_a) Char"/>
    <w:basedOn w:val="Standardnpsmoodstavce"/>
    <w:link w:val="Odstavec1-1a"/>
    <w:rsid w:val="006C2232"/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41">
    <w:name w:val="_Odstavec_1-4_1."/>
    <w:basedOn w:val="Odstavec1-1a"/>
    <w:qFormat/>
    <w:rsid w:val="006C2232"/>
    <w:pPr>
      <w:numPr>
        <w:ilvl w:val="3"/>
      </w:numPr>
      <w:tabs>
        <w:tab w:val="clear" w:pos="2041"/>
      </w:tabs>
      <w:ind w:left="4241" w:hanging="3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00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0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0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87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54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48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6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1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9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96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7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2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6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4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06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1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2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typdok@tudc.cz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yperlink" Target="http://www.tudc.cz/" TargetMode="Externa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yperlink" Target="http://typdok.tudc.cz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ojta\Documents\S&#381;DC\ZTP\ZTP_&#353;ablona_150216.dot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A8ADA7-FA9B-4475-BDB7-7CC4C4645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ZTP_šablona_150216</Template>
  <TotalTime>0</TotalTime>
  <Pages>8</Pages>
  <Words>3433</Words>
  <Characters>20259</Characters>
  <Application>Microsoft Office Word</Application>
  <DocSecurity>4</DocSecurity>
  <Lines>168</Lines>
  <Paragraphs>47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23645</CharactersWithSpaces>
  <SharedDoc>false</SharedDoc>
  <HLinks>
    <vt:vector size="162" baseType="variant">
      <vt:variant>
        <vt:i4>4456466</vt:i4>
      </vt:variant>
      <vt:variant>
        <vt:i4>150</vt:i4>
      </vt:variant>
      <vt:variant>
        <vt:i4>0</vt:i4>
      </vt:variant>
      <vt:variant>
        <vt:i4>5</vt:i4>
      </vt:variant>
      <vt:variant>
        <vt:lpwstr>http://www.szdc.cz/dalsi-informace/dokumenty-a-predpisy.html</vt:lpwstr>
      </vt:variant>
      <vt:variant>
        <vt:lpwstr/>
      </vt:variant>
      <vt:variant>
        <vt:i4>7274533</vt:i4>
      </vt:variant>
      <vt:variant>
        <vt:i4>147</vt:i4>
      </vt:variant>
      <vt:variant>
        <vt:i4>0</vt:i4>
      </vt:variant>
      <vt:variant>
        <vt:i4>5</vt:i4>
      </vt:variant>
      <vt:variant>
        <vt:lpwstr>http://www.tudc.cz/</vt:lpwstr>
      </vt:variant>
      <vt:variant>
        <vt:lpwstr/>
      </vt:variant>
      <vt:variant>
        <vt:i4>3407931</vt:i4>
      </vt:variant>
      <vt:variant>
        <vt:i4>144</vt:i4>
      </vt:variant>
      <vt:variant>
        <vt:i4>0</vt:i4>
      </vt:variant>
      <vt:variant>
        <vt:i4>5</vt:i4>
      </vt:variant>
      <vt:variant>
        <vt:lpwstr>http://typdok.tudc.cz/</vt:lpwstr>
      </vt:variant>
      <vt:variant>
        <vt:lpwstr/>
      </vt:variant>
      <vt:variant>
        <vt:i4>3932162</vt:i4>
      </vt:variant>
      <vt:variant>
        <vt:i4>141</vt:i4>
      </vt:variant>
      <vt:variant>
        <vt:i4>0</vt:i4>
      </vt:variant>
      <vt:variant>
        <vt:i4>5</vt:i4>
      </vt:variant>
      <vt:variant>
        <vt:lpwstr>mailto:typdok@tudc.cz</vt:lpwstr>
      </vt:variant>
      <vt:variant>
        <vt:lpwstr/>
      </vt:variant>
      <vt:variant>
        <vt:i4>1310769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_Toc15980896</vt:lpwstr>
      </vt:variant>
      <vt:variant>
        <vt:i4>1507377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_Toc15980895</vt:lpwstr>
      </vt:variant>
      <vt:variant>
        <vt:i4>1441841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_Toc15980894</vt:lpwstr>
      </vt:variant>
      <vt:variant>
        <vt:i4>1114161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_Toc15980893</vt:lpwstr>
      </vt:variant>
      <vt:variant>
        <vt:i4>1048625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_Toc15980892</vt:lpwstr>
      </vt:variant>
      <vt:variant>
        <vt:i4>1245233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_Toc15980891</vt:lpwstr>
      </vt:variant>
      <vt:variant>
        <vt:i4>1179697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_Toc15980890</vt:lpwstr>
      </vt:variant>
      <vt:variant>
        <vt:i4>1769520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_Toc15980889</vt:lpwstr>
      </vt:variant>
      <vt:variant>
        <vt:i4>1703984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_Toc15980888</vt:lpwstr>
      </vt:variant>
      <vt:variant>
        <vt:i4>1376304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_Toc15980887</vt:lpwstr>
      </vt:variant>
      <vt:variant>
        <vt:i4>1310768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_Toc15980886</vt:lpwstr>
      </vt:variant>
      <vt:variant>
        <vt:i4>1507376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_Toc15980885</vt:lpwstr>
      </vt:variant>
      <vt:variant>
        <vt:i4>1441840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_Toc15980884</vt:lpwstr>
      </vt:variant>
      <vt:variant>
        <vt:i4>1114160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_Toc15980883</vt:lpwstr>
      </vt:variant>
      <vt:variant>
        <vt:i4>1048624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_Toc15980882</vt:lpwstr>
      </vt:variant>
      <vt:variant>
        <vt:i4>1245232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_Toc15980881</vt:lpwstr>
      </vt:variant>
      <vt:variant>
        <vt:i4>1179696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_Toc15980880</vt:lpwstr>
      </vt:variant>
      <vt:variant>
        <vt:i4>1769535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_Toc15980879</vt:lpwstr>
      </vt:variant>
      <vt:variant>
        <vt:i4>1703999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_Toc15980878</vt:lpwstr>
      </vt:variant>
      <vt:variant>
        <vt:i4>1376319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_Toc15980877</vt:lpwstr>
      </vt:variant>
      <vt:variant>
        <vt:i4>1310783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_Toc15980876</vt:lpwstr>
      </vt:variant>
      <vt:variant>
        <vt:i4>1507391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_Toc15980875</vt:lpwstr>
      </vt:variant>
      <vt:variant>
        <vt:i4>1441855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_Toc15980874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Fojta Petr, Ing.</dc:creator>
  <cp:lastModifiedBy>Ošťádalová Žaneta</cp:lastModifiedBy>
  <cp:revision>2</cp:revision>
  <cp:lastPrinted>2019-09-30T07:14:00Z</cp:lastPrinted>
  <dcterms:created xsi:type="dcterms:W3CDTF">2019-09-30T09:17:00Z</dcterms:created>
  <dcterms:modified xsi:type="dcterms:W3CDTF">2019-09-30T09:17:00Z</dcterms:modified>
</cp:coreProperties>
</file>